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852F8" w14:textId="77777777" w:rsidR="00DA004C" w:rsidRDefault="00DA004C">
      <w:pPr>
        <w:tabs>
          <w:tab w:val="left" w:pos="3600"/>
        </w:tabs>
        <w:jc w:val="both"/>
        <w:rPr>
          <w:rFonts w:ascii="Arial" w:hAnsi="Arial" w:cs="Arial"/>
        </w:rPr>
      </w:pPr>
    </w:p>
    <w:p w14:paraId="65F3CFF4" w14:textId="77777777" w:rsidR="00DA004C" w:rsidRDefault="00DA004C">
      <w:pPr>
        <w:tabs>
          <w:tab w:val="left" w:pos="3600"/>
        </w:tabs>
        <w:jc w:val="both"/>
        <w:rPr>
          <w:rFonts w:ascii="Arial" w:hAnsi="Arial" w:cs="Arial"/>
        </w:rPr>
      </w:pPr>
    </w:p>
    <w:p w14:paraId="557DB801" w14:textId="1714DAB4" w:rsidR="00DA004C" w:rsidRDefault="005306B4">
      <w:pPr>
        <w:tabs>
          <w:tab w:val="left" w:pos="3600"/>
        </w:tabs>
        <w:jc w:val="both"/>
        <w:rPr>
          <w:rFonts w:ascii="Arial" w:hAnsi="Arial" w:cs="Arial"/>
        </w:rPr>
      </w:pPr>
      <w:proofErr w:type="gramStart"/>
      <w:r>
        <w:rPr>
          <w:rFonts w:ascii="Arial" w:hAnsi="Arial" w:cs="Arial"/>
        </w:rPr>
        <w:t xml:space="preserve">June </w:t>
      </w:r>
      <w:r w:rsidRPr="005306B4">
        <w:rPr>
          <w:rFonts w:ascii="Arial" w:hAnsi="Arial" w:cs="Arial"/>
          <w:highlight w:val="yellow"/>
        </w:rPr>
        <w:t>XX</w:t>
      </w:r>
      <w:r>
        <w:rPr>
          <w:rFonts w:ascii="Arial" w:hAnsi="Arial" w:cs="Arial"/>
        </w:rPr>
        <w:t>,</w:t>
      </w:r>
      <w:proofErr w:type="gramEnd"/>
      <w:r>
        <w:rPr>
          <w:rFonts w:ascii="Arial" w:hAnsi="Arial" w:cs="Arial"/>
        </w:rPr>
        <w:t xml:space="preserve"> 2024 </w:t>
      </w:r>
    </w:p>
    <w:p w14:paraId="0AB7F8B5" w14:textId="77777777" w:rsidR="005306B4" w:rsidRDefault="005306B4">
      <w:pPr>
        <w:tabs>
          <w:tab w:val="left" w:pos="3600"/>
        </w:tabs>
        <w:jc w:val="both"/>
        <w:rPr>
          <w:rFonts w:ascii="Arial" w:hAnsi="Arial" w:cs="Arial"/>
        </w:rPr>
      </w:pPr>
    </w:p>
    <w:p w14:paraId="5308DB93" w14:textId="28F281C2" w:rsidR="00DA004C" w:rsidRDefault="0031387D">
      <w:pPr>
        <w:jc w:val="both"/>
        <w:rPr>
          <w:rFonts w:ascii="Arial" w:hAnsi="Arial" w:cs="Arial"/>
        </w:rPr>
      </w:pPr>
      <w:r>
        <w:rPr>
          <w:rFonts w:ascii="Arial" w:hAnsi="Arial" w:cs="Arial"/>
        </w:rPr>
        <w:t xml:space="preserve">The Honorable Tina </w:t>
      </w:r>
      <w:proofErr w:type="spellStart"/>
      <w:r>
        <w:rPr>
          <w:rFonts w:ascii="Arial" w:hAnsi="Arial" w:cs="Arial"/>
        </w:rPr>
        <w:t>McKinnor</w:t>
      </w:r>
      <w:proofErr w:type="spellEnd"/>
    </w:p>
    <w:p w14:paraId="15DC6EBF" w14:textId="3FC607F8" w:rsidR="00DA004C" w:rsidRPr="00654ED0" w:rsidRDefault="0031387D">
      <w:pPr>
        <w:jc w:val="both"/>
        <w:rPr>
          <w:rFonts w:ascii="Arial" w:hAnsi="Arial" w:cs="Arial"/>
          <w:color w:val="FF0000"/>
        </w:rPr>
      </w:pPr>
      <w:r>
        <w:rPr>
          <w:rFonts w:ascii="Arial" w:hAnsi="Arial" w:cs="Arial"/>
        </w:rPr>
        <w:t>Member, California State Assembly</w:t>
      </w:r>
    </w:p>
    <w:p w14:paraId="44914EC8" w14:textId="15C9D075" w:rsidR="00DA004C" w:rsidRDefault="0023065F">
      <w:pPr>
        <w:jc w:val="both"/>
        <w:rPr>
          <w:rFonts w:ascii="Arial" w:hAnsi="Arial" w:cs="Arial"/>
        </w:rPr>
      </w:pPr>
      <w:r>
        <w:rPr>
          <w:rFonts w:ascii="Arial" w:hAnsi="Arial" w:cs="Arial"/>
        </w:rPr>
        <w:t>1021 O Street, Suite 5520</w:t>
      </w:r>
    </w:p>
    <w:p w14:paraId="15882DBE" w14:textId="485A197C" w:rsidR="00DA004C" w:rsidRDefault="00B41A33">
      <w:pPr>
        <w:jc w:val="both"/>
        <w:rPr>
          <w:rFonts w:ascii="Arial" w:hAnsi="Arial" w:cs="Arial"/>
        </w:rPr>
      </w:pPr>
      <w:r>
        <w:rPr>
          <w:rFonts w:ascii="Arial" w:hAnsi="Arial" w:cs="Arial"/>
        </w:rPr>
        <w:t>Sacramento, CA 95814</w:t>
      </w:r>
    </w:p>
    <w:p w14:paraId="244F98C2" w14:textId="77777777" w:rsidR="00DA004C" w:rsidRDefault="00DA004C">
      <w:pPr>
        <w:tabs>
          <w:tab w:val="left" w:pos="3600"/>
        </w:tabs>
        <w:jc w:val="both"/>
        <w:rPr>
          <w:rFonts w:ascii="Arial" w:hAnsi="Arial" w:cs="Arial"/>
        </w:rPr>
      </w:pPr>
    </w:p>
    <w:p w14:paraId="3C709C15" w14:textId="53FD7819" w:rsidR="00B41A33" w:rsidRDefault="000B26B5" w:rsidP="005306B4">
      <w:pPr>
        <w:tabs>
          <w:tab w:val="left" w:pos="720"/>
        </w:tabs>
        <w:ind w:left="720" w:hanging="720"/>
        <w:jc w:val="both"/>
        <w:rPr>
          <w:rFonts w:ascii="Arial" w:hAnsi="Arial" w:cs="Arial"/>
          <w:b/>
        </w:rPr>
      </w:pPr>
      <w:r>
        <w:rPr>
          <w:rFonts w:ascii="Arial" w:hAnsi="Arial" w:cs="Arial"/>
          <w:b/>
        </w:rPr>
        <w:t>RE:</w:t>
      </w:r>
      <w:r>
        <w:rPr>
          <w:rFonts w:ascii="Arial" w:hAnsi="Arial" w:cs="Arial"/>
          <w:b/>
        </w:rPr>
        <w:tab/>
      </w:r>
      <w:r w:rsidR="00B41A33">
        <w:rPr>
          <w:rFonts w:ascii="Arial" w:hAnsi="Arial" w:cs="Arial"/>
          <w:b/>
        </w:rPr>
        <w:t>Assembly</w:t>
      </w:r>
      <w:r w:rsidR="00654ED0">
        <w:rPr>
          <w:rFonts w:ascii="Arial" w:hAnsi="Arial" w:cs="Arial"/>
          <w:b/>
        </w:rPr>
        <w:t xml:space="preserve"> Bil</w:t>
      </w:r>
      <w:r w:rsidR="00B41A33">
        <w:rPr>
          <w:rFonts w:ascii="Arial" w:hAnsi="Arial" w:cs="Arial"/>
          <w:b/>
        </w:rPr>
        <w:t>l 2797</w:t>
      </w:r>
      <w:r>
        <w:rPr>
          <w:rFonts w:ascii="Arial" w:hAnsi="Arial" w:cs="Arial"/>
          <w:b/>
        </w:rPr>
        <w:t xml:space="preserve"> </w:t>
      </w:r>
      <w:r w:rsidR="005306B4" w:rsidRPr="005306B4">
        <w:rPr>
          <w:rFonts w:ascii="Arial" w:hAnsi="Arial" w:cs="Arial"/>
          <w:b/>
        </w:rPr>
        <w:t>Telephone corporations: carriers of last resort: tariffs.</w:t>
      </w:r>
      <w:r>
        <w:rPr>
          <w:rFonts w:ascii="Arial" w:hAnsi="Arial" w:cs="Arial"/>
          <w:b/>
        </w:rPr>
        <w:t xml:space="preserve"> </w:t>
      </w:r>
      <w:r w:rsidR="00843355">
        <w:rPr>
          <w:rFonts w:ascii="Arial" w:hAnsi="Arial" w:cs="Arial"/>
          <w:b/>
        </w:rPr>
        <w:t>OPPOSE</w:t>
      </w:r>
    </w:p>
    <w:p w14:paraId="1CA40FF0" w14:textId="2A0968A4" w:rsidR="00DA004C" w:rsidRDefault="00B41A33">
      <w:pPr>
        <w:tabs>
          <w:tab w:val="left" w:pos="720"/>
        </w:tabs>
        <w:jc w:val="both"/>
        <w:rPr>
          <w:rFonts w:ascii="Arial" w:hAnsi="Arial" w:cs="Arial"/>
          <w:b/>
        </w:rPr>
      </w:pPr>
      <w:r>
        <w:rPr>
          <w:rFonts w:ascii="Arial" w:hAnsi="Arial" w:cs="Arial"/>
          <w:b/>
        </w:rPr>
        <w:tab/>
        <w:t xml:space="preserve">As Amended </w:t>
      </w:r>
      <w:r w:rsidR="00D7421B">
        <w:rPr>
          <w:rFonts w:ascii="Arial" w:hAnsi="Arial" w:cs="Arial"/>
          <w:b/>
        </w:rPr>
        <w:t>6/10/2024</w:t>
      </w:r>
      <w:r w:rsidR="000B26B5">
        <w:rPr>
          <w:rFonts w:ascii="Arial" w:hAnsi="Arial" w:cs="Arial"/>
          <w:b/>
        </w:rPr>
        <w:tab/>
      </w:r>
    </w:p>
    <w:p w14:paraId="04235B37" w14:textId="2394787F" w:rsidR="00DA004C" w:rsidRDefault="000B26B5">
      <w:pPr>
        <w:tabs>
          <w:tab w:val="left" w:pos="720"/>
        </w:tabs>
        <w:jc w:val="both"/>
        <w:rPr>
          <w:rFonts w:ascii="Arial" w:hAnsi="Arial" w:cs="Arial"/>
          <w:b/>
        </w:rPr>
      </w:pPr>
      <w:r>
        <w:rPr>
          <w:rFonts w:ascii="Arial" w:hAnsi="Arial" w:cs="Arial"/>
          <w:b/>
        </w:rPr>
        <w:tab/>
      </w:r>
    </w:p>
    <w:p w14:paraId="5B6F0207" w14:textId="3504282C" w:rsidR="00DA004C" w:rsidRDefault="000B26B5">
      <w:pPr>
        <w:tabs>
          <w:tab w:val="left" w:pos="900"/>
        </w:tabs>
        <w:jc w:val="both"/>
        <w:rPr>
          <w:rFonts w:ascii="Arial" w:hAnsi="Arial" w:cs="Arial"/>
        </w:rPr>
      </w:pPr>
      <w:r>
        <w:rPr>
          <w:rFonts w:ascii="Arial" w:hAnsi="Arial" w:cs="Arial"/>
        </w:rPr>
        <w:t xml:space="preserve">Dear </w:t>
      </w:r>
      <w:r w:rsidR="00D7421B">
        <w:rPr>
          <w:rFonts w:ascii="Arial" w:hAnsi="Arial" w:cs="Arial"/>
        </w:rPr>
        <w:t xml:space="preserve">Assembly Member </w:t>
      </w:r>
      <w:proofErr w:type="spellStart"/>
      <w:r w:rsidR="00D7421B">
        <w:rPr>
          <w:rFonts w:ascii="Arial" w:hAnsi="Arial" w:cs="Arial"/>
        </w:rPr>
        <w:t>McKinnor</w:t>
      </w:r>
      <w:proofErr w:type="spellEnd"/>
      <w:r>
        <w:rPr>
          <w:rFonts w:ascii="Arial" w:hAnsi="Arial" w:cs="Arial"/>
        </w:rPr>
        <w:t xml:space="preserve">: </w:t>
      </w:r>
    </w:p>
    <w:p w14:paraId="4CADB776" w14:textId="77777777" w:rsidR="00DA004C" w:rsidRDefault="00DA004C">
      <w:pPr>
        <w:tabs>
          <w:tab w:val="left" w:pos="900"/>
        </w:tabs>
        <w:jc w:val="both"/>
        <w:rPr>
          <w:rFonts w:ascii="Arial" w:hAnsi="Arial" w:cs="Arial"/>
        </w:rPr>
      </w:pPr>
    </w:p>
    <w:p w14:paraId="3F63F971" w14:textId="3B2BE424" w:rsidR="00DA004C" w:rsidRDefault="00645417">
      <w:pPr>
        <w:tabs>
          <w:tab w:val="left" w:pos="720"/>
        </w:tabs>
        <w:jc w:val="both"/>
        <w:rPr>
          <w:rFonts w:ascii="Arial" w:hAnsi="Arial" w:cs="Arial"/>
        </w:rPr>
      </w:pPr>
      <w:r>
        <w:rPr>
          <w:rFonts w:ascii="Arial" w:hAnsi="Arial" w:cs="Arial"/>
        </w:rPr>
        <w:t xml:space="preserve">On behalf of the County </w:t>
      </w:r>
      <w:r w:rsidR="005306B4">
        <w:rPr>
          <w:rFonts w:ascii="Arial" w:hAnsi="Arial" w:cs="Arial"/>
        </w:rPr>
        <w:t>of [</w:t>
      </w:r>
      <w:r w:rsidR="005306B4" w:rsidRPr="005306B4">
        <w:rPr>
          <w:rFonts w:ascii="Arial" w:hAnsi="Arial" w:cs="Arial"/>
          <w:highlight w:val="yellow"/>
        </w:rPr>
        <w:t>insert county name</w:t>
      </w:r>
      <w:r w:rsidR="005306B4">
        <w:rPr>
          <w:rFonts w:ascii="Arial" w:hAnsi="Arial" w:cs="Arial"/>
        </w:rPr>
        <w:t>], I write to inform you of our regretful opposition</w:t>
      </w:r>
      <w:r w:rsidR="00B55FE0">
        <w:rPr>
          <w:rFonts w:ascii="Arial" w:hAnsi="Arial" w:cs="Arial"/>
        </w:rPr>
        <w:t xml:space="preserve"> </w:t>
      </w:r>
      <w:r w:rsidR="005306B4">
        <w:rPr>
          <w:rFonts w:ascii="Arial" w:hAnsi="Arial" w:cs="Arial"/>
        </w:rPr>
        <w:t xml:space="preserve">to </w:t>
      </w:r>
      <w:r w:rsidR="00B55FE0">
        <w:rPr>
          <w:rFonts w:ascii="Arial" w:hAnsi="Arial" w:cs="Arial"/>
        </w:rPr>
        <w:t xml:space="preserve">your Assembly Bill </w:t>
      </w:r>
      <w:r w:rsidR="00843355">
        <w:rPr>
          <w:rFonts w:ascii="Arial" w:hAnsi="Arial" w:cs="Arial"/>
        </w:rPr>
        <w:t>2797</w:t>
      </w:r>
      <w:r w:rsidR="00B55FE0">
        <w:rPr>
          <w:rFonts w:ascii="Arial" w:hAnsi="Arial" w:cs="Arial"/>
        </w:rPr>
        <w:t xml:space="preserve">, </w:t>
      </w:r>
      <w:r w:rsidR="00843355">
        <w:rPr>
          <w:rFonts w:ascii="Arial" w:hAnsi="Arial" w:cs="Arial"/>
        </w:rPr>
        <w:t xml:space="preserve">which </w:t>
      </w:r>
      <w:r w:rsidR="009E4C8C">
        <w:rPr>
          <w:rFonts w:ascii="Arial" w:hAnsi="Arial" w:cs="Arial"/>
        </w:rPr>
        <w:t xml:space="preserve">would </w:t>
      </w:r>
      <w:r w:rsidR="008833DC" w:rsidRPr="00A95EC4">
        <w:rPr>
          <w:rFonts w:ascii="Arial" w:hAnsi="Arial" w:cs="Arial"/>
        </w:rPr>
        <w:t xml:space="preserve">allow a </w:t>
      </w:r>
      <w:r w:rsidR="00A95EC4">
        <w:rPr>
          <w:rFonts w:ascii="Arial" w:hAnsi="Arial" w:cs="Arial"/>
        </w:rPr>
        <w:t>C</w:t>
      </w:r>
      <w:r w:rsidR="008833DC" w:rsidRPr="00A95EC4">
        <w:rPr>
          <w:rFonts w:ascii="Arial" w:hAnsi="Arial" w:cs="Arial"/>
        </w:rPr>
        <w:t xml:space="preserve">arrier of </w:t>
      </w:r>
      <w:r w:rsidR="00A95EC4">
        <w:rPr>
          <w:rFonts w:ascii="Arial" w:hAnsi="Arial" w:cs="Arial"/>
        </w:rPr>
        <w:t>L</w:t>
      </w:r>
      <w:r w:rsidR="008833DC" w:rsidRPr="00A95EC4">
        <w:rPr>
          <w:rFonts w:ascii="Arial" w:hAnsi="Arial" w:cs="Arial"/>
        </w:rPr>
        <w:t xml:space="preserve">ast </w:t>
      </w:r>
      <w:r w:rsidR="00A95EC4">
        <w:rPr>
          <w:rFonts w:ascii="Arial" w:hAnsi="Arial" w:cs="Arial"/>
        </w:rPr>
        <w:t>R</w:t>
      </w:r>
      <w:r w:rsidR="008833DC" w:rsidRPr="00A95EC4">
        <w:rPr>
          <w:rFonts w:ascii="Arial" w:hAnsi="Arial" w:cs="Arial"/>
        </w:rPr>
        <w:t xml:space="preserve">esort </w:t>
      </w:r>
      <w:r w:rsidR="00A95EC4">
        <w:rPr>
          <w:rFonts w:ascii="Arial" w:hAnsi="Arial" w:cs="Arial"/>
        </w:rPr>
        <w:t xml:space="preserve">provider </w:t>
      </w:r>
      <w:r w:rsidR="008833DC" w:rsidRPr="00A95EC4">
        <w:rPr>
          <w:rFonts w:ascii="Arial" w:hAnsi="Arial" w:cs="Arial"/>
        </w:rPr>
        <w:t xml:space="preserve">to abandon </w:t>
      </w:r>
      <w:r w:rsidR="006A06CB" w:rsidRPr="00A95EC4">
        <w:rPr>
          <w:rFonts w:ascii="Arial" w:hAnsi="Arial" w:cs="Arial"/>
        </w:rPr>
        <w:t xml:space="preserve">those responsibilities and leave large swaths of the most vulnerable </w:t>
      </w:r>
      <w:r w:rsidR="0033217C" w:rsidRPr="00A95EC4">
        <w:rPr>
          <w:rFonts w:ascii="Arial" w:hAnsi="Arial" w:cs="Arial"/>
        </w:rPr>
        <w:t>Californians</w:t>
      </w:r>
      <w:r w:rsidR="006A06CB" w:rsidRPr="00A95EC4">
        <w:rPr>
          <w:rFonts w:ascii="Arial" w:hAnsi="Arial" w:cs="Arial"/>
        </w:rPr>
        <w:t xml:space="preserve"> without </w:t>
      </w:r>
      <w:r w:rsidR="00566726">
        <w:rPr>
          <w:rFonts w:ascii="Arial" w:hAnsi="Arial" w:cs="Arial"/>
        </w:rPr>
        <w:t xml:space="preserve">reliable and </w:t>
      </w:r>
      <w:r w:rsidR="004A198C">
        <w:rPr>
          <w:rFonts w:ascii="Arial" w:hAnsi="Arial" w:cs="Arial"/>
        </w:rPr>
        <w:t xml:space="preserve">affordable </w:t>
      </w:r>
      <w:r w:rsidR="00566726">
        <w:rPr>
          <w:rFonts w:ascii="Arial" w:hAnsi="Arial" w:cs="Arial"/>
        </w:rPr>
        <w:t xml:space="preserve">access to basic </w:t>
      </w:r>
      <w:r w:rsidR="004A198C">
        <w:rPr>
          <w:rFonts w:ascii="Arial" w:hAnsi="Arial" w:cs="Arial"/>
        </w:rPr>
        <w:t>telephone service</w:t>
      </w:r>
      <w:r w:rsidR="006A06CB" w:rsidRPr="00A95EC4">
        <w:rPr>
          <w:rFonts w:ascii="Arial" w:hAnsi="Arial" w:cs="Arial"/>
        </w:rPr>
        <w:t>.</w:t>
      </w:r>
    </w:p>
    <w:p w14:paraId="0500CC87" w14:textId="77777777" w:rsidR="00DC261D" w:rsidRDefault="00DC261D">
      <w:pPr>
        <w:tabs>
          <w:tab w:val="left" w:pos="720"/>
        </w:tabs>
        <w:jc w:val="both"/>
        <w:rPr>
          <w:rFonts w:ascii="Arial" w:hAnsi="Arial" w:cs="Arial"/>
        </w:rPr>
      </w:pPr>
    </w:p>
    <w:p w14:paraId="60FFEC76" w14:textId="1DDC0F9F" w:rsidR="0033217C" w:rsidRDefault="007423A2">
      <w:pPr>
        <w:tabs>
          <w:tab w:val="left" w:pos="720"/>
        </w:tabs>
        <w:jc w:val="both"/>
        <w:rPr>
          <w:rFonts w:ascii="Arial" w:hAnsi="Arial" w:cs="Arial"/>
        </w:rPr>
      </w:pPr>
      <w:r>
        <w:rPr>
          <w:rFonts w:ascii="Arial" w:hAnsi="Arial" w:cs="Arial"/>
        </w:rPr>
        <w:t xml:space="preserve">Carrier of Last Resort (COLR) telephone service providers are located throughout the state, ensuring access to basic telephone service, many times to residents that lack </w:t>
      </w:r>
      <w:r w:rsidR="00566726">
        <w:rPr>
          <w:rFonts w:ascii="Arial" w:hAnsi="Arial" w:cs="Arial"/>
        </w:rPr>
        <w:t>dependable</w:t>
      </w:r>
      <w:r>
        <w:rPr>
          <w:rFonts w:ascii="Arial" w:hAnsi="Arial" w:cs="Arial"/>
        </w:rPr>
        <w:t xml:space="preserve"> or affordable options for connectivity. The California Public Utilities Commission </w:t>
      </w:r>
      <w:r w:rsidR="008E1CCC">
        <w:rPr>
          <w:rFonts w:ascii="Arial" w:hAnsi="Arial" w:cs="Arial"/>
        </w:rPr>
        <w:t xml:space="preserve">(CPUC) </w:t>
      </w:r>
      <w:r>
        <w:rPr>
          <w:rFonts w:ascii="Arial" w:hAnsi="Arial" w:cs="Arial"/>
        </w:rPr>
        <w:t xml:space="preserve">oversees these service providers to ensure that important consumer protections, such as access to free 9-1-1 and discounted </w:t>
      </w:r>
      <w:r w:rsidR="00F40979">
        <w:rPr>
          <w:rFonts w:ascii="Arial" w:hAnsi="Arial" w:cs="Arial"/>
        </w:rPr>
        <w:t xml:space="preserve">service </w:t>
      </w:r>
      <w:r>
        <w:rPr>
          <w:rFonts w:ascii="Arial" w:hAnsi="Arial" w:cs="Arial"/>
        </w:rPr>
        <w:t xml:space="preserve">rates through the Lifeline program, are </w:t>
      </w:r>
      <w:r w:rsidR="00034CB2">
        <w:rPr>
          <w:rFonts w:ascii="Arial" w:hAnsi="Arial" w:cs="Arial"/>
        </w:rPr>
        <w:t>implemented</w:t>
      </w:r>
      <w:r>
        <w:rPr>
          <w:rFonts w:ascii="Arial" w:hAnsi="Arial" w:cs="Arial"/>
        </w:rPr>
        <w:t>.</w:t>
      </w:r>
      <w:r w:rsidR="001840DF">
        <w:rPr>
          <w:rFonts w:ascii="Arial" w:hAnsi="Arial" w:cs="Arial"/>
        </w:rPr>
        <w:t xml:space="preserve"> Most importantly, COLR providers are required to provide service to anyone that requests it, and must have the ability to do so, in cases such as new housing developments or restoration of service after a </w:t>
      </w:r>
      <w:r w:rsidR="0077720A">
        <w:rPr>
          <w:rFonts w:ascii="Arial" w:hAnsi="Arial" w:cs="Arial"/>
        </w:rPr>
        <w:t xml:space="preserve">major storm or </w:t>
      </w:r>
      <w:r w:rsidR="001840DF">
        <w:rPr>
          <w:rFonts w:ascii="Arial" w:hAnsi="Arial" w:cs="Arial"/>
        </w:rPr>
        <w:t>natural disaster. Non-COLR service providers</w:t>
      </w:r>
      <w:r w:rsidR="00695646">
        <w:rPr>
          <w:rFonts w:ascii="Arial" w:hAnsi="Arial" w:cs="Arial"/>
        </w:rPr>
        <w:t xml:space="preserve">, </w:t>
      </w:r>
      <w:r w:rsidR="00AC2F75">
        <w:rPr>
          <w:rFonts w:ascii="Arial" w:hAnsi="Arial" w:cs="Arial"/>
        </w:rPr>
        <w:t>including</w:t>
      </w:r>
      <w:r w:rsidR="00695646">
        <w:rPr>
          <w:rFonts w:ascii="Arial" w:hAnsi="Arial" w:cs="Arial"/>
        </w:rPr>
        <w:t xml:space="preserve"> wireless companies</w:t>
      </w:r>
      <w:r w:rsidR="00096C36">
        <w:rPr>
          <w:rFonts w:ascii="Arial" w:hAnsi="Arial" w:cs="Arial"/>
        </w:rPr>
        <w:t>,</w:t>
      </w:r>
      <w:r w:rsidR="001840DF">
        <w:rPr>
          <w:rFonts w:ascii="Arial" w:hAnsi="Arial" w:cs="Arial"/>
        </w:rPr>
        <w:t xml:space="preserve"> may currently have infrastructure and provide access </w:t>
      </w:r>
      <w:proofErr w:type="gramStart"/>
      <w:r w:rsidR="001840DF">
        <w:rPr>
          <w:rFonts w:ascii="Arial" w:hAnsi="Arial" w:cs="Arial"/>
        </w:rPr>
        <w:t>in a given</w:t>
      </w:r>
      <w:proofErr w:type="gramEnd"/>
      <w:r w:rsidR="001840DF">
        <w:rPr>
          <w:rFonts w:ascii="Arial" w:hAnsi="Arial" w:cs="Arial"/>
        </w:rPr>
        <w:t xml:space="preserve"> area – but </w:t>
      </w:r>
      <w:r w:rsidR="005E188F">
        <w:rPr>
          <w:rFonts w:ascii="Arial" w:hAnsi="Arial" w:cs="Arial"/>
        </w:rPr>
        <w:t>they are</w:t>
      </w:r>
      <w:r w:rsidR="001840DF">
        <w:rPr>
          <w:rFonts w:ascii="Arial" w:hAnsi="Arial" w:cs="Arial"/>
        </w:rPr>
        <w:t xml:space="preserve"> not required to </w:t>
      </w:r>
      <w:r w:rsidR="00104441">
        <w:rPr>
          <w:rFonts w:ascii="Arial" w:hAnsi="Arial" w:cs="Arial"/>
        </w:rPr>
        <w:t xml:space="preserve">do so </w:t>
      </w:r>
      <w:r w:rsidR="001840DF">
        <w:rPr>
          <w:rFonts w:ascii="Arial" w:hAnsi="Arial" w:cs="Arial"/>
        </w:rPr>
        <w:t>and can stop service at any time.</w:t>
      </w:r>
      <w:r w:rsidR="00F40979">
        <w:rPr>
          <w:rFonts w:ascii="Arial" w:hAnsi="Arial" w:cs="Arial"/>
        </w:rPr>
        <w:t xml:space="preserve"> Non-COLR providers are also not required to offer affordable service options to eligible residents.</w:t>
      </w:r>
    </w:p>
    <w:p w14:paraId="12D90119" w14:textId="77777777" w:rsidR="001840DF" w:rsidRDefault="001840DF">
      <w:pPr>
        <w:tabs>
          <w:tab w:val="left" w:pos="720"/>
        </w:tabs>
        <w:jc w:val="both"/>
        <w:rPr>
          <w:rFonts w:ascii="Arial" w:hAnsi="Arial" w:cs="Arial"/>
        </w:rPr>
      </w:pPr>
    </w:p>
    <w:p w14:paraId="25B8897F" w14:textId="1E5018BC" w:rsidR="001840DF" w:rsidRDefault="001840DF" w:rsidP="008E1CCC">
      <w:pPr>
        <w:tabs>
          <w:tab w:val="left" w:pos="720"/>
        </w:tabs>
        <w:jc w:val="both"/>
        <w:rPr>
          <w:rFonts w:ascii="Arial" w:hAnsi="Arial" w:cs="Arial"/>
        </w:rPr>
      </w:pPr>
      <w:r>
        <w:rPr>
          <w:rFonts w:ascii="Arial" w:hAnsi="Arial" w:cs="Arial"/>
        </w:rPr>
        <w:t xml:space="preserve">AB 2797 </w:t>
      </w:r>
      <w:r w:rsidR="00F40979">
        <w:rPr>
          <w:rFonts w:ascii="Arial" w:hAnsi="Arial" w:cs="Arial"/>
        </w:rPr>
        <w:t>relieves any</w:t>
      </w:r>
      <w:r w:rsidR="008E1CCC">
        <w:rPr>
          <w:rFonts w:ascii="Arial" w:hAnsi="Arial" w:cs="Arial"/>
        </w:rPr>
        <w:t xml:space="preserve"> provider </w:t>
      </w:r>
      <w:r w:rsidR="00F40979">
        <w:rPr>
          <w:rFonts w:ascii="Arial" w:hAnsi="Arial" w:cs="Arial"/>
        </w:rPr>
        <w:t xml:space="preserve">of its COLR obligations when it </w:t>
      </w:r>
      <w:r w:rsidR="008E1CCC">
        <w:rPr>
          <w:rFonts w:ascii="Arial" w:hAnsi="Arial" w:cs="Arial"/>
        </w:rPr>
        <w:t>sends notice to the CPUC stating that it currently has no customers or population in a census block</w:t>
      </w:r>
      <w:r w:rsidR="00F40979">
        <w:rPr>
          <w:rFonts w:ascii="Arial" w:hAnsi="Arial" w:cs="Arial"/>
        </w:rPr>
        <w:t xml:space="preserve"> and </w:t>
      </w:r>
      <w:r w:rsidR="005D5A9F">
        <w:rPr>
          <w:rFonts w:ascii="Arial" w:hAnsi="Arial" w:cs="Arial"/>
        </w:rPr>
        <w:t xml:space="preserve">concludes it </w:t>
      </w:r>
      <w:r w:rsidR="00F40979">
        <w:rPr>
          <w:rFonts w:ascii="Arial" w:hAnsi="Arial" w:cs="Arial"/>
        </w:rPr>
        <w:t xml:space="preserve">is no </w:t>
      </w:r>
      <w:r w:rsidR="008E1CCC">
        <w:rPr>
          <w:rFonts w:ascii="Arial" w:hAnsi="Arial" w:cs="Arial"/>
        </w:rPr>
        <w:t xml:space="preserve">longer a COLR provider for that area. Additionally, a COLR provider is also relieved of its </w:t>
      </w:r>
      <w:r w:rsidR="00F40979">
        <w:rPr>
          <w:rFonts w:ascii="Arial" w:hAnsi="Arial" w:cs="Arial"/>
        </w:rPr>
        <w:t>responsibilities</w:t>
      </w:r>
      <w:r w:rsidR="008E1CCC">
        <w:rPr>
          <w:rFonts w:ascii="Arial" w:hAnsi="Arial" w:cs="Arial"/>
        </w:rPr>
        <w:t xml:space="preserve"> under the law in census blocks that the provider states are served by two other alternative voice services, if affordable, as defined by the COLR provider. The mere notification by the COLR </w:t>
      </w:r>
      <w:r w:rsidR="008E1CCC" w:rsidRPr="00AA3A9C">
        <w:rPr>
          <w:rFonts w:ascii="Arial" w:hAnsi="Arial" w:cs="Arial"/>
        </w:rPr>
        <w:t xml:space="preserve">provider that it meets these requirements relieves </w:t>
      </w:r>
      <w:r w:rsidR="00F40979" w:rsidRPr="00AA3A9C">
        <w:rPr>
          <w:rFonts w:ascii="Arial" w:hAnsi="Arial" w:cs="Arial"/>
        </w:rPr>
        <w:t>it of the designation</w:t>
      </w:r>
      <w:r w:rsidR="008E1CCC" w:rsidRPr="00AA3A9C">
        <w:rPr>
          <w:rFonts w:ascii="Arial" w:hAnsi="Arial" w:cs="Arial"/>
        </w:rPr>
        <w:t xml:space="preserve"> and rate requirements</w:t>
      </w:r>
      <w:r w:rsidR="00AF0282" w:rsidRPr="00AA3A9C">
        <w:rPr>
          <w:rFonts w:ascii="Arial" w:hAnsi="Arial" w:cs="Arial"/>
        </w:rPr>
        <w:t xml:space="preserve">. This bill </w:t>
      </w:r>
      <w:r w:rsidR="00C934EE" w:rsidRPr="00AA3A9C">
        <w:rPr>
          <w:rFonts w:ascii="Arial" w:hAnsi="Arial" w:cs="Arial"/>
        </w:rPr>
        <w:t xml:space="preserve">establishes </w:t>
      </w:r>
      <w:r w:rsidR="00AF0282" w:rsidRPr="00AA3A9C">
        <w:rPr>
          <w:rFonts w:ascii="Arial" w:hAnsi="Arial" w:cs="Arial"/>
        </w:rPr>
        <w:t xml:space="preserve">a </w:t>
      </w:r>
      <w:r w:rsidR="00F40979" w:rsidRPr="00AA3A9C">
        <w:rPr>
          <w:rFonts w:ascii="Arial" w:hAnsi="Arial" w:cs="Arial"/>
        </w:rPr>
        <w:t>process</w:t>
      </w:r>
      <w:r w:rsidR="00AF0282" w:rsidRPr="00AA3A9C">
        <w:rPr>
          <w:rFonts w:ascii="Arial" w:hAnsi="Arial" w:cs="Arial"/>
        </w:rPr>
        <w:t xml:space="preserve"> wholly outside any oversight</w:t>
      </w:r>
      <w:r w:rsidR="000E65D8" w:rsidRPr="00AA3A9C">
        <w:rPr>
          <w:rFonts w:ascii="Arial" w:hAnsi="Arial" w:cs="Arial"/>
        </w:rPr>
        <w:t xml:space="preserve"> </w:t>
      </w:r>
      <w:r w:rsidR="00467413" w:rsidRPr="00AA3A9C">
        <w:rPr>
          <w:rFonts w:ascii="Arial" w:hAnsi="Arial" w:cs="Arial"/>
        </w:rPr>
        <w:t xml:space="preserve">and approval </w:t>
      </w:r>
      <w:r w:rsidR="000E65D8" w:rsidRPr="00AA3A9C">
        <w:rPr>
          <w:rFonts w:ascii="Arial" w:hAnsi="Arial" w:cs="Arial"/>
        </w:rPr>
        <w:t>framework</w:t>
      </w:r>
      <w:r w:rsidR="00AF0282" w:rsidRPr="00AA3A9C">
        <w:rPr>
          <w:rFonts w:ascii="Arial" w:hAnsi="Arial" w:cs="Arial"/>
        </w:rPr>
        <w:t xml:space="preserve">, </w:t>
      </w:r>
      <w:r w:rsidR="00467413" w:rsidRPr="00AA3A9C">
        <w:rPr>
          <w:rFonts w:ascii="Arial" w:hAnsi="Arial" w:cs="Arial"/>
        </w:rPr>
        <w:t xml:space="preserve">gifting </w:t>
      </w:r>
      <w:r w:rsidR="00AF0282" w:rsidRPr="00AA3A9C">
        <w:rPr>
          <w:rFonts w:ascii="Arial" w:hAnsi="Arial" w:cs="Arial"/>
        </w:rPr>
        <w:t>for</w:t>
      </w:r>
      <w:r w:rsidR="000873F4" w:rsidRPr="00AA3A9C">
        <w:rPr>
          <w:rFonts w:ascii="Arial" w:hAnsi="Arial" w:cs="Arial"/>
        </w:rPr>
        <w:t>-</w:t>
      </w:r>
      <w:r w:rsidR="00AF0282" w:rsidRPr="00AA3A9C">
        <w:rPr>
          <w:rFonts w:ascii="Arial" w:hAnsi="Arial" w:cs="Arial"/>
        </w:rPr>
        <w:t>profit companies with financial incentives to make self-interested findings</w:t>
      </w:r>
      <w:r w:rsidR="00777EF9" w:rsidRPr="00AA3A9C">
        <w:rPr>
          <w:rFonts w:ascii="Arial" w:hAnsi="Arial" w:cs="Arial"/>
        </w:rPr>
        <w:t xml:space="preserve"> </w:t>
      </w:r>
      <w:r w:rsidR="00FB73F0" w:rsidRPr="00AA3A9C">
        <w:rPr>
          <w:rFonts w:ascii="Arial" w:hAnsi="Arial" w:cs="Arial"/>
        </w:rPr>
        <w:t xml:space="preserve">to be the sole </w:t>
      </w:r>
      <w:r w:rsidR="00E9247D" w:rsidRPr="00AA3A9C">
        <w:rPr>
          <w:rFonts w:ascii="Arial" w:hAnsi="Arial" w:cs="Arial"/>
        </w:rPr>
        <w:t>arbiters</w:t>
      </w:r>
      <w:r w:rsidR="00FB73F0" w:rsidRPr="00AA3A9C">
        <w:rPr>
          <w:rFonts w:ascii="Arial" w:hAnsi="Arial" w:cs="Arial"/>
        </w:rPr>
        <w:t xml:space="preserve"> </w:t>
      </w:r>
      <w:r w:rsidR="00E9247D" w:rsidRPr="00AA3A9C">
        <w:rPr>
          <w:rFonts w:ascii="Arial" w:hAnsi="Arial" w:cs="Arial"/>
        </w:rPr>
        <w:t>to the truth and accuracy of</w:t>
      </w:r>
      <w:r w:rsidR="005E6597" w:rsidRPr="00AA3A9C">
        <w:rPr>
          <w:rFonts w:ascii="Arial" w:hAnsi="Arial" w:cs="Arial"/>
        </w:rPr>
        <w:t xml:space="preserve"> that</w:t>
      </w:r>
      <w:r w:rsidR="00924E1C" w:rsidRPr="00AA3A9C">
        <w:rPr>
          <w:rFonts w:ascii="Arial" w:hAnsi="Arial" w:cs="Arial"/>
        </w:rPr>
        <w:t xml:space="preserve"> information</w:t>
      </w:r>
      <w:r w:rsidR="001F3C9B" w:rsidRPr="00AA3A9C">
        <w:rPr>
          <w:rFonts w:ascii="Arial" w:hAnsi="Arial" w:cs="Arial"/>
        </w:rPr>
        <w:t>.</w:t>
      </w:r>
      <w:r w:rsidR="00AF0282" w:rsidRPr="00AA3A9C">
        <w:rPr>
          <w:rFonts w:ascii="Arial" w:hAnsi="Arial" w:cs="Arial"/>
        </w:rPr>
        <w:t xml:space="preserve"> </w:t>
      </w:r>
      <w:r w:rsidR="0023279B" w:rsidRPr="00AA3A9C">
        <w:rPr>
          <w:rFonts w:ascii="Arial" w:hAnsi="Arial" w:cs="Arial"/>
        </w:rPr>
        <w:t>The CPUC</w:t>
      </w:r>
      <w:r w:rsidR="004713E0" w:rsidRPr="00AA3A9C">
        <w:rPr>
          <w:rFonts w:ascii="Arial" w:hAnsi="Arial" w:cs="Arial"/>
        </w:rPr>
        <w:t>’s core function</w:t>
      </w:r>
      <w:r w:rsidR="0023279B" w:rsidRPr="00AA3A9C">
        <w:rPr>
          <w:rFonts w:ascii="Arial" w:hAnsi="Arial" w:cs="Arial"/>
        </w:rPr>
        <w:t xml:space="preserve"> </w:t>
      </w:r>
      <w:r w:rsidR="004713E0" w:rsidRPr="00AA3A9C">
        <w:rPr>
          <w:rFonts w:ascii="Arial" w:hAnsi="Arial" w:cs="Arial"/>
        </w:rPr>
        <w:t>is to balance</w:t>
      </w:r>
      <w:r w:rsidR="0023279B" w:rsidRPr="00AA3A9C">
        <w:rPr>
          <w:rFonts w:ascii="Arial" w:hAnsi="Arial" w:cs="Arial"/>
        </w:rPr>
        <w:t xml:space="preserve"> proced</w:t>
      </w:r>
      <w:r w:rsidR="0023279B">
        <w:rPr>
          <w:rFonts w:ascii="Arial" w:hAnsi="Arial" w:cs="Arial"/>
        </w:rPr>
        <w:t xml:space="preserve">ures and safeguards to “protect consumers and ensure the provision of safe, reliable utility and infrastructure </w:t>
      </w:r>
      <w:r w:rsidR="0023279B">
        <w:rPr>
          <w:rFonts w:ascii="Arial" w:hAnsi="Arial" w:cs="Arial"/>
        </w:rPr>
        <w:lastRenderedPageBreak/>
        <w:t>at reasonable rates</w:t>
      </w:r>
      <w:r w:rsidR="0023279B">
        <w:rPr>
          <w:rStyle w:val="FootnoteReference"/>
          <w:rFonts w:ascii="Arial" w:hAnsi="Arial" w:cs="Arial"/>
        </w:rPr>
        <w:footnoteReference w:id="1"/>
      </w:r>
      <w:r w:rsidR="0023279B">
        <w:rPr>
          <w:rFonts w:ascii="Arial" w:hAnsi="Arial" w:cs="Arial"/>
        </w:rPr>
        <w:t xml:space="preserve">….” AB 2797 puts </w:t>
      </w:r>
      <w:r w:rsidR="00D641AB">
        <w:rPr>
          <w:rFonts w:ascii="Arial" w:hAnsi="Arial" w:cs="Arial"/>
        </w:rPr>
        <w:t xml:space="preserve">the </w:t>
      </w:r>
      <w:r w:rsidR="0023279B">
        <w:rPr>
          <w:rFonts w:ascii="Arial" w:hAnsi="Arial" w:cs="Arial"/>
        </w:rPr>
        <w:t>industry’s interests ahead of the needs of some of the most disadvantage</w:t>
      </w:r>
      <w:r w:rsidR="00875864">
        <w:rPr>
          <w:rFonts w:ascii="Arial" w:hAnsi="Arial" w:cs="Arial"/>
        </w:rPr>
        <w:t>d</w:t>
      </w:r>
      <w:r w:rsidR="0023279B">
        <w:rPr>
          <w:rFonts w:ascii="Arial" w:hAnsi="Arial" w:cs="Arial"/>
        </w:rPr>
        <w:t xml:space="preserve"> Californians</w:t>
      </w:r>
      <w:r w:rsidR="00895ABE">
        <w:rPr>
          <w:rFonts w:ascii="Arial" w:hAnsi="Arial" w:cs="Arial"/>
        </w:rPr>
        <w:t xml:space="preserve"> and will interfere </w:t>
      </w:r>
      <w:r w:rsidR="00547F75">
        <w:rPr>
          <w:rFonts w:ascii="Arial" w:hAnsi="Arial" w:cs="Arial"/>
        </w:rPr>
        <w:t xml:space="preserve">with the ability to reach emergency services, receive evacuation notices, or simply call a </w:t>
      </w:r>
      <w:r w:rsidR="00EB2900">
        <w:rPr>
          <w:rFonts w:ascii="Arial" w:hAnsi="Arial" w:cs="Arial"/>
        </w:rPr>
        <w:t>friend or family member for help</w:t>
      </w:r>
      <w:r w:rsidR="0023279B">
        <w:rPr>
          <w:rFonts w:ascii="Arial" w:hAnsi="Arial" w:cs="Arial"/>
        </w:rPr>
        <w:t>.</w:t>
      </w:r>
    </w:p>
    <w:p w14:paraId="43917B3E" w14:textId="77777777" w:rsidR="0023279B" w:rsidRDefault="0023279B" w:rsidP="008E1CCC">
      <w:pPr>
        <w:tabs>
          <w:tab w:val="left" w:pos="720"/>
        </w:tabs>
        <w:jc w:val="both"/>
        <w:rPr>
          <w:rFonts w:ascii="Arial" w:hAnsi="Arial" w:cs="Arial"/>
        </w:rPr>
      </w:pPr>
    </w:p>
    <w:p w14:paraId="727E4B5F" w14:textId="50330E3B" w:rsidR="0023279B" w:rsidRDefault="0023279B" w:rsidP="008E1CCC">
      <w:pPr>
        <w:tabs>
          <w:tab w:val="left" w:pos="720"/>
        </w:tabs>
        <w:jc w:val="both"/>
        <w:rPr>
          <w:rFonts w:ascii="Arial" w:hAnsi="Arial" w:cs="Arial"/>
        </w:rPr>
      </w:pPr>
      <w:r>
        <w:rPr>
          <w:rFonts w:ascii="Arial" w:hAnsi="Arial" w:cs="Arial"/>
        </w:rPr>
        <w:t>Lastly, the COLR providers</w:t>
      </w:r>
      <w:r w:rsidR="00EA225B">
        <w:rPr>
          <w:rFonts w:ascii="Arial" w:hAnsi="Arial" w:cs="Arial"/>
        </w:rPr>
        <w:t xml:space="preserve"> also define </w:t>
      </w:r>
      <w:r w:rsidR="009742F5">
        <w:rPr>
          <w:rFonts w:ascii="Arial" w:hAnsi="Arial" w:cs="Arial"/>
        </w:rPr>
        <w:t>what an affordable</w:t>
      </w:r>
      <w:r w:rsidR="00EA225B">
        <w:rPr>
          <w:rFonts w:ascii="Arial" w:hAnsi="Arial" w:cs="Arial"/>
        </w:rPr>
        <w:t xml:space="preserve"> </w:t>
      </w:r>
      <w:r>
        <w:rPr>
          <w:rFonts w:ascii="Arial" w:hAnsi="Arial" w:cs="Arial"/>
        </w:rPr>
        <w:t>alternative voice service</w:t>
      </w:r>
      <w:r w:rsidR="00875864">
        <w:rPr>
          <w:rFonts w:ascii="Arial" w:hAnsi="Arial" w:cs="Arial"/>
        </w:rPr>
        <w:t xml:space="preserve"> is</w:t>
      </w:r>
      <w:r>
        <w:rPr>
          <w:rFonts w:ascii="Arial" w:hAnsi="Arial" w:cs="Arial"/>
        </w:rPr>
        <w:t xml:space="preserve"> </w:t>
      </w:r>
      <w:r w:rsidR="00EA225B">
        <w:rPr>
          <w:rFonts w:ascii="Arial" w:hAnsi="Arial" w:cs="Arial"/>
        </w:rPr>
        <w:t xml:space="preserve">in </w:t>
      </w:r>
      <w:r>
        <w:rPr>
          <w:rFonts w:ascii="Arial" w:hAnsi="Arial" w:cs="Arial"/>
        </w:rPr>
        <w:t>“urban” census blocks</w:t>
      </w:r>
      <w:r w:rsidR="00EA225B">
        <w:rPr>
          <w:rFonts w:ascii="Arial" w:hAnsi="Arial" w:cs="Arial"/>
        </w:rPr>
        <w:t xml:space="preserve">. The bill states that a service is affordable if it costs no more than 25 percent higher than the company’s current </w:t>
      </w:r>
      <w:proofErr w:type="spellStart"/>
      <w:r w:rsidR="00EA225B" w:rsidRPr="00875864">
        <w:rPr>
          <w:rFonts w:ascii="Arial" w:hAnsi="Arial" w:cs="Arial"/>
          <w:i/>
          <w:iCs/>
          <w:u w:val="single"/>
        </w:rPr>
        <w:t>nondiscounted</w:t>
      </w:r>
      <w:proofErr w:type="spellEnd"/>
      <w:r w:rsidR="00EA225B">
        <w:rPr>
          <w:rFonts w:ascii="Arial" w:hAnsi="Arial" w:cs="Arial"/>
        </w:rPr>
        <w:t xml:space="preserve"> basic telephone service. For those </w:t>
      </w:r>
      <w:r w:rsidR="00875864">
        <w:rPr>
          <w:rFonts w:ascii="Arial" w:hAnsi="Arial" w:cs="Arial"/>
        </w:rPr>
        <w:t xml:space="preserve">customers </w:t>
      </w:r>
      <w:r w:rsidR="00EA225B">
        <w:rPr>
          <w:rFonts w:ascii="Arial" w:hAnsi="Arial" w:cs="Arial"/>
        </w:rPr>
        <w:t>currently utilizing the Lifeline program, which provides up to $19.00 toward service, this cost increase could be e</w:t>
      </w:r>
      <w:r w:rsidR="009742F5">
        <w:rPr>
          <w:rFonts w:ascii="Arial" w:hAnsi="Arial" w:cs="Arial"/>
        </w:rPr>
        <w:t xml:space="preserve">xponential </w:t>
      </w:r>
      <w:r w:rsidR="00EA225B">
        <w:rPr>
          <w:rFonts w:ascii="Arial" w:hAnsi="Arial" w:cs="Arial"/>
        </w:rPr>
        <w:t>as the baseline is already higher than</w:t>
      </w:r>
      <w:r w:rsidR="009742F5">
        <w:rPr>
          <w:rFonts w:ascii="Arial" w:hAnsi="Arial" w:cs="Arial"/>
        </w:rPr>
        <w:t xml:space="preserve"> what they are required to pay under the COLR service</w:t>
      </w:r>
      <w:r w:rsidR="00EA225B">
        <w:rPr>
          <w:rFonts w:ascii="Arial" w:hAnsi="Arial" w:cs="Arial"/>
        </w:rPr>
        <w:t xml:space="preserve">. Further, </w:t>
      </w:r>
      <w:r w:rsidR="00875864">
        <w:rPr>
          <w:rFonts w:ascii="Arial" w:hAnsi="Arial" w:cs="Arial"/>
        </w:rPr>
        <w:t>Voice over Internet Protocol (</w:t>
      </w:r>
      <w:r w:rsidR="009742F5">
        <w:rPr>
          <w:rFonts w:ascii="Arial" w:hAnsi="Arial" w:cs="Arial"/>
        </w:rPr>
        <w:t>VoIP</w:t>
      </w:r>
      <w:r w:rsidR="00875864">
        <w:rPr>
          <w:rFonts w:ascii="Arial" w:hAnsi="Arial" w:cs="Arial"/>
        </w:rPr>
        <w:t>)</w:t>
      </w:r>
      <w:r w:rsidR="009742F5">
        <w:rPr>
          <w:rFonts w:ascii="Arial" w:hAnsi="Arial" w:cs="Arial"/>
        </w:rPr>
        <w:t xml:space="preserve"> and wireless </w:t>
      </w:r>
      <w:r w:rsidR="00EA225B">
        <w:rPr>
          <w:rFonts w:ascii="Arial" w:hAnsi="Arial" w:cs="Arial"/>
        </w:rPr>
        <w:t xml:space="preserve">products are </w:t>
      </w:r>
      <w:r w:rsidR="003F4381">
        <w:rPr>
          <w:rFonts w:ascii="Arial" w:hAnsi="Arial" w:cs="Arial"/>
        </w:rPr>
        <w:t xml:space="preserve">often </w:t>
      </w:r>
      <w:r w:rsidR="00EA225B">
        <w:rPr>
          <w:rFonts w:ascii="Arial" w:hAnsi="Arial" w:cs="Arial"/>
        </w:rPr>
        <w:t>provided in bundle</w:t>
      </w:r>
      <w:r w:rsidR="00875864">
        <w:rPr>
          <w:rFonts w:ascii="Arial" w:hAnsi="Arial" w:cs="Arial"/>
        </w:rPr>
        <w:t>s</w:t>
      </w:r>
      <w:r w:rsidR="00EA225B">
        <w:rPr>
          <w:rFonts w:ascii="Arial" w:hAnsi="Arial" w:cs="Arial"/>
        </w:rPr>
        <w:t xml:space="preserve">, so customers that are </w:t>
      </w:r>
      <w:r w:rsidR="009742F5">
        <w:rPr>
          <w:rFonts w:ascii="Arial" w:hAnsi="Arial" w:cs="Arial"/>
        </w:rPr>
        <w:t>accustomed</w:t>
      </w:r>
      <w:r w:rsidR="00EA225B">
        <w:rPr>
          <w:rFonts w:ascii="Arial" w:hAnsi="Arial" w:cs="Arial"/>
        </w:rPr>
        <w:t xml:space="preserve"> to a bill for only </w:t>
      </w:r>
      <w:r w:rsidR="001D28BF">
        <w:rPr>
          <w:rFonts w:ascii="Arial" w:hAnsi="Arial" w:cs="Arial"/>
        </w:rPr>
        <w:t xml:space="preserve">basic </w:t>
      </w:r>
      <w:r w:rsidR="00EA225B">
        <w:rPr>
          <w:rFonts w:ascii="Arial" w:hAnsi="Arial" w:cs="Arial"/>
        </w:rPr>
        <w:t xml:space="preserve">telephone service must now pay more for the bundled services </w:t>
      </w:r>
      <w:proofErr w:type="gramStart"/>
      <w:r w:rsidR="00EA225B">
        <w:rPr>
          <w:rFonts w:ascii="Arial" w:hAnsi="Arial" w:cs="Arial"/>
        </w:rPr>
        <w:t>-  products</w:t>
      </w:r>
      <w:proofErr w:type="gramEnd"/>
      <w:r w:rsidR="00EA225B">
        <w:rPr>
          <w:rFonts w:ascii="Arial" w:hAnsi="Arial" w:cs="Arial"/>
        </w:rPr>
        <w:t xml:space="preserve"> they don’t necessarily want</w:t>
      </w:r>
      <w:r w:rsidR="00724F8B">
        <w:rPr>
          <w:rFonts w:ascii="Arial" w:hAnsi="Arial" w:cs="Arial"/>
        </w:rPr>
        <w:t xml:space="preserve"> -</w:t>
      </w:r>
      <w:r w:rsidR="00EA225B">
        <w:rPr>
          <w:rFonts w:ascii="Arial" w:hAnsi="Arial" w:cs="Arial"/>
        </w:rPr>
        <w:t xml:space="preserve"> just to get basic voice service. </w:t>
      </w:r>
    </w:p>
    <w:p w14:paraId="0B10507D" w14:textId="77777777" w:rsidR="009742F5" w:rsidRDefault="009742F5" w:rsidP="008E1CCC">
      <w:pPr>
        <w:tabs>
          <w:tab w:val="left" w:pos="720"/>
        </w:tabs>
        <w:jc w:val="both"/>
        <w:rPr>
          <w:rFonts w:ascii="Arial" w:hAnsi="Arial" w:cs="Arial"/>
        </w:rPr>
      </w:pPr>
    </w:p>
    <w:p w14:paraId="0A0924EF" w14:textId="41771BC4" w:rsidR="009742F5" w:rsidRDefault="005306B4" w:rsidP="008E1CCC">
      <w:pPr>
        <w:tabs>
          <w:tab w:val="left" w:pos="720"/>
        </w:tabs>
        <w:jc w:val="both"/>
        <w:rPr>
          <w:rFonts w:ascii="Arial" w:hAnsi="Arial" w:cs="Arial"/>
        </w:rPr>
      </w:pPr>
      <w:r>
        <w:rPr>
          <w:rFonts w:ascii="Arial" w:hAnsi="Arial" w:cs="Arial"/>
        </w:rPr>
        <w:t>The County of [</w:t>
      </w:r>
      <w:r w:rsidRPr="005306B4">
        <w:rPr>
          <w:rFonts w:ascii="Arial" w:hAnsi="Arial" w:cs="Arial"/>
          <w:highlight w:val="yellow"/>
        </w:rPr>
        <w:t>insert county name</w:t>
      </w:r>
      <w:r>
        <w:rPr>
          <w:rFonts w:ascii="Arial" w:hAnsi="Arial" w:cs="Arial"/>
        </w:rPr>
        <w:t>]</w:t>
      </w:r>
      <w:r w:rsidR="009742F5">
        <w:rPr>
          <w:rFonts w:ascii="Arial" w:hAnsi="Arial" w:cs="Arial"/>
        </w:rPr>
        <w:t xml:space="preserve"> support</w:t>
      </w:r>
      <w:r>
        <w:rPr>
          <w:rFonts w:ascii="Arial" w:hAnsi="Arial" w:cs="Arial"/>
        </w:rPr>
        <w:t>s</w:t>
      </w:r>
      <w:r w:rsidR="009742F5">
        <w:rPr>
          <w:rFonts w:ascii="Arial" w:hAnsi="Arial" w:cs="Arial"/>
        </w:rPr>
        <w:t xml:space="preserve"> </w:t>
      </w:r>
      <w:r w:rsidR="00D14300">
        <w:rPr>
          <w:rFonts w:ascii="Arial" w:hAnsi="Arial" w:cs="Arial"/>
        </w:rPr>
        <w:t>the evolution</w:t>
      </w:r>
      <w:r w:rsidR="009742F5">
        <w:rPr>
          <w:rFonts w:ascii="Arial" w:hAnsi="Arial" w:cs="Arial"/>
        </w:rPr>
        <w:t xml:space="preserve"> to </w:t>
      </w:r>
      <w:r w:rsidR="00D14300">
        <w:rPr>
          <w:rFonts w:ascii="Arial" w:hAnsi="Arial" w:cs="Arial"/>
        </w:rPr>
        <w:t xml:space="preserve">more </w:t>
      </w:r>
      <w:r w:rsidR="009742F5">
        <w:rPr>
          <w:rFonts w:ascii="Arial" w:hAnsi="Arial" w:cs="Arial"/>
        </w:rPr>
        <w:t xml:space="preserve">advanced technologies that provide reliability, redundancy and ubiquitous access to connectivity, </w:t>
      </w:r>
      <w:r w:rsidR="00A458AC">
        <w:rPr>
          <w:rFonts w:ascii="Arial" w:hAnsi="Arial" w:cs="Arial"/>
        </w:rPr>
        <w:t xml:space="preserve">for </w:t>
      </w:r>
      <w:r w:rsidR="009742F5">
        <w:rPr>
          <w:rFonts w:ascii="Arial" w:hAnsi="Arial" w:cs="Arial"/>
        </w:rPr>
        <w:t xml:space="preserve">both internet and voice service. However, AB 2797 does not provide a </w:t>
      </w:r>
      <w:r w:rsidR="001D28BF">
        <w:rPr>
          <w:rFonts w:ascii="Arial" w:hAnsi="Arial" w:cs="Arial"/>
        </w:rPr>
        <w:t xml:space="preserve">transition </w:t>
      </w:r>
      <w:r w:rsidR="009742F5">
        <w:rPr>
          <w:rFonts w:ascii="Arial" w:hAnsi="Arial" w:cs="Arial"/>
        </w:rPr>
        <w:t xml:space="preserve">process </w:t>
      </w:r>
      <w:r w:rsidR="004B42DF">
        <w:rPr>
          <w:rFonts w:ascii="Arial" w:hAnsi="Arial" w:cs="Arial"/>
        </w:rPr>
        <w:t xml:space="preserve">for these communities </w:t>
      </w:r>
      <w:r w:rsidR="009742F5">
        <w:rPr>
          <w:rFonts w:ascii="Arial" w:hAnsi="Arial" w:cs="Arial"/>
        </w:rPr>
        <w:t xml:space="preserve">to </w:t>
      </w:r>
      <w:r w:rsidR="004B42DF">
        <w:rPr>
          <w:rFonts w:ascii="Arial" w:hAnsi="Arial" w:cs="Arial"/>
        </w:rPr>
        <w:t xml:space="preserve">receive </w:t>
      </w:r>
      <w:r w:rsidR="009742F5">
        <w:rPr>
          <w:rFonts w:ascii="Arial" w:hAnsi="Arial" w:cs="Arial"/>
        </w:rPr>
        <w:t>these modern telecommunications</w:t>
      </w:r>
      <w:r w:rsidR="00314F1C">
        <w:rPr>
          <w:rFonts w:ascii="Arial" w:hAnsi="Arial" w:cs="Arial"/>
        </w:rPr>
        <w:t>. R</w:t>
      </w:r>
      <w:r w:rsidR="009742F5">
        <w:rPr>
          <w:rFonts w:ascii="Arial" w:hAnsi="Arial" w:cs="Arial"/>
        </w:rPr>
        <w:t>ather</w:t>
      </w:r>
      <w:r w:rsidR="00314F1C">
        <w:rPr>
          <w:rFonts w:ascii="Arial" w:hAnsi="Arial" w:cs="Arial"/>
        </w:rPr>
        <w:t>,</w:t>
      </w:r>
      <w:r w:rsidR="009742F5">
        <w:rPr>
          <w:rFonts w:ascii="Arial" w:hAnsi="Arial" w:cs="Arial"/>
        </w:rPr>
        <w:t xml:space="preserve"> </w:t>
      </w:r>
      <w:r w:rsidR="00264130">
        <w:rPr>
          <w:rFonts w:ascii="Arial" w:hAnsi="Arial" w:cs="Arial"/>
        </w:rPr>
        <w:t xml:space="preserve">it is </w:t>
      </w:r>
      <w:r w:rsidR="009742F5">
        <w:rPr>
          <w:rFonts w:ascii="Arial" w:hAnsi="Arial" w:cs="Arial"/>
        </w:rPr>
        <w:t xml:space="preserve">a process for companies to abandon </w:t>
      </w:r>
      <w:r w:rsidR="00A650C2">
        <w:rPr>
          <w:rFonts w:ascii="Arial" w:hAnsi="Arial" w:cs="Arial"/>
        </w:rPr>
        <w:t>essential services</w:t>
      </w:r>
      <w:r w:rsidR="009742F5">
        <w:rPr>
          <w:rFonts w:ascii="Arial" w:hAnsi="Arial" w:cs="Arial"/>
        </w:rPr>
        <w:t>, at the cost of public safety</w:t>
      </w:r>
      <w:r w:rsidR="00A650C2">
        <w:rPr>
          <w:rFonts w:ascii="Arial" w:hAnsi="Arial" w:cs="Arial"/>
        </w:rPr>
        <w:t xml:space="preserve"> and consumer </w:t>
      </w:r>
      <w:r w:rsidR="006E2AD0">
        <w:rPr>
          <w:rFonts w:ascii="Arial" w:hAnsi="Arial" w:cs="Arial"/>
        </w:rPr>
        <w:t>safeguards</w:t>
      </w:r>
      <w:r w:rsidR="009742F5">
        <w:rPr>
          <w:rFonts w:ascii="Arial" w:hAnsi="Arial" w:cs="Arial"/>
        </w:rPr>
        <w:t xml:space="preserve">. As we embark on another wildfire season, those </w:t>
      </w:r>
      <w:r w:rsidR="00875864">
        <w:rPr>
          <w:rFonts w:ascii="Arial" w:hAnsi="Arial" w:cs="Arial"/>
        </w:rPr>
        <w:t>in fire prone areas</w:t>
      </w:r>
      <w:r w:rsidR="009742F5">
        <w:rPr>
          <w:rFonts w:ascii="Arial" w:hAnsi="Arial" w:cs="Arial"/>
        </w:rPr>
        <w:t xml:space="preserve"> continue to have the ability to receive evacuation notices and </w:t>
      </w:r>
      <w:r w:rsidR="00677C4F">
        <w:rPr>
          <w:rFonts w:ascii="Arial" w:hAnsi="Arial" w:cs="Arial"/>
        </w:rPr>
        <w:t xml:space="preserve">safety instructions, even when power is lost, through their plain old telephone lines. </w:t>
      </w:r>
      <w:r w:rsidR="00CF3F98">
        <w:rPr>
          <w:rFonts w:ascii="Arial" w:hAnsi="Arial" w:cs="Arial"/>
        </w:rPr>
        <w:t xml:space="preserve">Shifting </w:t>
      </w:r>
      <w:r w:rsidR="00677C4F">
        <w:rPr>
          <w:rFonts w:ascii="Arial" w:hAnsi="Arial" w:cs="Arial"/>
        </w:rPr>
        <w:t>to modern technologies m</w:t>
      </w:r>
      <w:r w:rsidR="00875864">
        <w:rPr>
          <w:rFonts w:ascii="Arial" w:hAnsi="Arial" w:cs="Arial"/>
        </w:rPr>
        <w:t>u</w:t>
      </w:r>
      <w:r w:rsidR="00677C4F">
        <w:rPr>
          <w:rFonts w:ascii="Arial" w:hAnsi="Arial" w:cs="Arial"/>
        </w:rPr>
        <w:t xml:space="preserve">st be </w:t>
      </w:r>
      <w:r w:rsidR="00875864">
        <w:rPr>
          <w:rFonts w:ascii="Arial" w:hAnsi="Arial" w:cs="Arial"/>
        </w:rPr>
        <w:t xml:space="preserve">done </w:t>
      </w:r>
      <w:r w:rsidR="00677C4F">
        <w:rPr>
          <w:rFonts w:ascii="Arial" w:hAnsi="Arial" w:cs="Arial"/>
        </w:rPr>
        <w:t xml:space="preserve">through a collaborative effort with communities and the state to ensure that companies are held accountable and California residents never lose the ability to connect with the outside world. The CPUC is set to vote on a new proceeding on June 20, </w:t>
      </w:r>
      <w:proofErr w:type="gramStart"/>
      <w:r w:rsidR="00677C4F">
        <w:rPr>
          <w:rFonts w:ascii="Arial" w:hAnsi="Arial" w:cs="Arial"/>
        </w:rPr>
        <w:t>2024</w:t>
      </w:r>
      <w:proofErr w:type="gramEnd"/>
      <w:r w:rsidR="00677C4F">
        <w:rPr>
          <w:rFonts w:ascii="Arial" w:hAnsi="Arial" w:cs="Arial"/>
        </w:rPr>
        <w:t xml:space="preserve"> that will create a public</w:t>
      </w:r>
      <w:r w:rsidR="006E2AC2">
        <w:rPr>
          <w:rFonts w:ascii="Arial" w:hAnsi="Arial" w:cs="Arial"/>
        </w:rPr>
        <w:t>,</w:t>
      </w:r>
      <w:r w:rsidR="00677C4F">
        <w:rPr>
          <w:rFonts w:ascii="Arial" w:hAnsi="Arial" w:cs="Arial"/>
        </w:rPr>
        <w:t xml:space="preserve"> transparent process </w:t>
      </w:r>
      <w:r w:rsidR="00875864">
        <w:rPr>
          <w:rFonts w:ascii="Arial" w:hAnsi="Arial" w:cs="Arial"/>
        </w:rPr>
        <w:t xml:space="preserve">for </w:t>
      </w:r>
      <w:r w:rsidR="004A198C">
        <w:rPr>
          <w:rFonts w:ascii="Arial" w:hAnsi="Arial" w:cs="Arial"/>
        </w:rPr>
        <w:t xml:space="preserve">reviewing COLR </w:t>
      </w:r>
      <w:r w:rsidR="001840AE">
        <w:rPr>
          <w:rFonts w:ascii="Arial" w:hAnsi="Arial" w:cs="Arial"/>
        </w:rPr>
        <w:t xml:space="preserve">policies </w:t>
      </w:r>
      <w:r w:rsidR="004A198C">
        <w:rPr>
          <w:rFonts w:ascii="Arial" w:hAnsi="Arial" w:cs="Arial"/>
        </w:rPr>
        <w:t xml:space="preserve">and what changes are needed to the current structure to reflect </w:t>
      </w:r>
      <w:r w:rsidR="008F45E6">
        <w:rPr>
          <w:rFonts w:ascii="Arial" w:hAnsi="Arial" w:cs="Arial"/>
        </w:rPr>
        <w:t>to the progression of</w:t>
      </w:r>
      <w:r w:rsidR="004A198C">
        <w:rPr>
          <w:rFonts w:ascii="Arial" w:hAnsi="Arial" w:cs="Arial"/>
        </w:rPr>
        <w:t xml:space="preserve"> the industry </w:t>
      </w:r>
      <w:r w:rsidR="008F45E6">
        <w:rPr>
          <w:rFonts w:ascii="Arial" w:hAnsi="Arial" w:cs="Arial"/>
        </w:rPr>
        <w:t xml:space="preserve">over </w:t>
      </w:r>
      <w:r w:rsidR="004A198C">
        <w:rPr>
          <w:rFonts w:ascii="Arial" w:hAnsi="Arial" w:cs="Arial"/>
        </w:rPr>
        <w:t xml:space="preserve">the last thirty years. </w:t>
      </w:r>
    </w:p>
    <w:p w14:paraId="11AD21BC" w14:textId="39F3D415" w:rsidR="00DC261D" w:rsidRDefault="00DC261D">
      <w:pPr>
        <w:tabs>
          <w:tab w:val="left" w:pos="720"/>
        </w:tabs>
        <w:jc w:val="both"/>
        <w:rPr>
          <w:rFonts w:ascii="Arial" w:hAnsi="Arial" w:cs="Arial"/>
        </w:rPr>
      </w:pPr>
      <w:r>
        <w:rPr>
          <w:rFonts w:ascii="Arial" w:hAnsi="Arial" w:cs="Arial"/>
        </w:rPr>
        <w:tab/>
      </w:r>
    </w:p>
    <w:p w14:paraId="7E1D1704" w14:textId="170B59D3" w:rsidR="00DC261D" w:rsidRDefault="00DC261D">
      <w:pPr>
        <w:tabs>
          <w:tab w:val="left" w:pos="720"/>
        </w:tabs>
        <w:jc w:val="both"/>
        <w:rPr>
          <w:rFonts w:ascii="Arial" w:hAnsi="Arial" w:cs="Arial"/>
        </w:rPr>
      </w:pPr>
      <w:r>
        <w:rPr>
          <w:rFonts w:ascii="Arial" w:hAnsi="Arial" w:cs="Arial"/>
        </w:rPr>
        <w:t xml:space="preserve">For these reasons, </w:t>
      </w:r>
      <w:r w:rsidR="004E3DFF">
        <w:rPr>
          <w:rFonts w:ascii="Arial" w:hAnsi="Arial" w:cs="Arial"/>
        </w:rPr>
        <w:t>we must oppose your AB 2797</w:t>
      </w:r>
      <w:r w:rsidR="00FF4DED">
        <w:rPr>
          <w:rFonts w:ascii="Arial" w:hAnsi="Arial" w:cs="Arial"/>
        </w:rPr>
        <w:t xml:space="preserve">. If </w:t>
      </w:r>
      <w:r w:rsidR="00E12A48">
        <w:rPr>
          <w:rFonts w:ascii="Arial" w:hAnsi="Arial" w:cs="Arial"/>
        </w:rPr>
        <w:t>you</w:t>
      </w:r>
      <w:r w:rsidR="00FF4DED">
        <w:rPr>
          <w:rFonts w:ascii="Arial" w:hAnsi="Arial" w:cs="Arial"/>
        </w:rPr>
        <w:t xml:space="preserve"> have any questions, please do not hesitate to cont</w:t>
      </w:r>
      <w:r w:rsidR="00544D2C">
        <w:rPr>
          <w:rFonts w:ascii="Arial" w:hAnsi="Arial" w:cs="Arial"/>
        </w:rPr>
        <w:t xml:space="preserve">act </w:t>
      </w:r>
      <w:r w:rsidR="005306B4">
        <w:rPr>
          <w:rFonts w:ascii="Arial" w:hAnsi="Arial" w:cs="Arial"/>
        </w:rPr>
        <w:t>me at [</w:t>
      </w:r>
      <w:r w:rsidR="005306B4" w:rsidRPr="005306B4">
        <w:rPr>
          <w:rFonts w:ascii="Arial" w:hAnsi="Arial" w:cs="Arial"/>
          <w:highlight w:val="yellow"/>
        </w:rPr>
        <w:t>insert email address</w:t>
      </w:r>
      <w:r w:rsidR="005306B4">
        <w:rPr>
          <w:rFonts w:ascii="Arial" w:hAnsi="Arial" w:cs="Arial"/>
        </w:rPr>
        <w:t>].</w:t>
      </w:r>
    </w:p>
    <w:p w14:paraId="1111C659" w14:textId="77777777" w:rsidR="005306B4" w:rsidRDefault="005306B4">
      <w:pPr>
        <w:tabs>
          <w:tab w:val="left" w:pos="720"/>
        </w:tabs>
        <w:jc w:val="both"/>
        <w:rPr>
          <w:rFonts w:ascii="Arial" w:hAnsi="Arial" w:cs="Arial"/>
        </w:rPr>
      </w:pPr>
    </w:p>
    <w:p w14:paraId="1466ABDA" w14:textId="22109FB3" w:rsidR="005306B4" w:rsidRDefault="005306B4">
      <w:pPr>
        <w:tabs>
          <w:tab w:val="left" w:pos="720"/>
        </w:tabs>
        <w:jc w:val="both"/>
        <w:rPr>
          <w:rFonts w:ascii="Arial" w:hAnsi="Arial" w:cs="Arial"/>
        </w:rPr>
      </w:pPr>
      <w:r>
        <w:rPr>
          <w:rFonts w:ascii="Arial" w:hAnsi="Arial" w:cs="Arial"/>
        </w:rPr>
        <w:t>Sincerely,</w:t>
      </w:r>
    </w:p>
    <w:p w14:paraId="7CA18217" w14:textId="77777777" w:rsidR="005306B4" w:rsidRDefault="005306B4">
      <w:pPr>
        <w:tabs>
          <w:tab w:val="left" w:pos="720"/>
        </w:tabs>
        <w:jc w:val="both"/>
        <w:rPr>
          <w:rFonts w:ascii="Arial" w:hAnsi="Arial" w:cs="Arial"/>
        </w:rPr>
      </w:pPr>
    </w:p>
    <w:p w14:paraId="77AB31DD" w14:textId="25FFA020" w:rsidR="005306B4" w:rsidRDefault="005306B4">
      <w:pPr>
        <w:tabs>
          <w:tab w:val="left" w:pos="720"/>
        </w:tabs>
        <w:jc w:val="both"/>
        <w:rPr>
          <w:rFonts w:ascii="Arial" w:hAnsi="Arial" w:cs="Arial"/>
        </w:rPr>
      </w:pPr>
      <w:r>
        <w:rPr>
          <w:rFonts w:ascii="Arial" w:hAnsi="Arial" w:cs="Arial"/>
        </w:rPr>
        <w:t>[</w:t>
      </w:r>
      <w:r w:rsidRPr="005306B4">
        <w:rPr>
          <w:rFonts w:ascii="Arial" w:hAnsi="Arial" w:cs="Arial"/>
          <w:highlight w:val="yellow"/>
        </w:rPr>
        <w:t>insert electronic signature</w:t>
      </w:r>
      <w:r>
        <w:rPr>
          <w:rFonts w:ascii="Arial" w:hAnsi="Arial" w:cs="Arial"/>
        </w:rPr>
        <w:t>]</w:t>
      </w:r>
    </w:p>
    <w:p w14:paraId="78CCB219" w14:textId="77777777" w:rsidR="005306B4" w:rsidRDefault="005306B4">
      <w:pPr>
        <w:tabs>
          <w:tab w:val="left" w:pos="720"/>
        </w:tabs>
        <w:jc w:val="both"/>
        <w:rPr>
          <w:rFonts w:ascii="Arial" w:hAnsi="Arial" w:cs="Arial"/>
        </w:rPr>
      </w:pPr>
    </w:p>
    <w:p w14:paraId="2ECC13C1" w14:textId="75ADE797" w:rsidR="005306B4" w:rsidRDefault="005306B4">
      <w:pPr>
        <w:tabs>
          <w:tab w:val="left" w:pos="720"/>
        </w:tabs>
        <w:jc w:val="both"/>
        <w:rPr>
          <w:rFonts w:ascii="Arial" w:hAnsi="Arial" w:cs="Arial"/>
        </w:rPr>
      </w:pPr>
      <w:r>
        <w:rPr>
          <w:rFonts w:ascii="Arial" w:hAnsi="Arial" w:cs="Arial"/>
        </w:rPr>
        <w:t>[</w:t>
      </w:r>
      <w:r w:rsidRPr="005306B4">
        <w:rPr>
          <w:rFonts w:ascii="Arial" w:hAnsi="Arial" w:cs="Arial"/>
          <w:highlight w:val="yellow"/>
        </w:rPr>
        <w:t>insert first and last name</w:t>
      </w:r>
      <w:r>
        <w:rPr>
          <w:rFonts w:ascii="Arial" w:hAnsi="Arial" w:cs="Arial"/>
        </w:rPr>
        <w:t>]</w:t>
      </w:r>
    </w:p>
    <w:p w14:paraId="5F9D93FE" w14:textId="10228816" w:rsidR="005306B4" w:rsidRPr="00991A5E" w:rsidRDefault="005306B4">
      <w:pPr>
        <w:tabs>
          <w:tab w:val="left" w:pos="720"/>
        </w:tabs>
        <w:jc w:val="both"/>
        <w:rPr>
          <w:rFonts w:ascii="Arial" w:hAnsi="Arial" w:cs="Arial"/>
        </w:rPr>
      </w:pPr>
      <w:r>
        <w:rPr>
          <w:rFonts w:ascii="Arial" w:hAnsi="Arial" w:cs="Arial"/>
        </w:rPr>
        <w:t>[</w:t>
      </w:r>
      <w:r w:rsidRPr="005306B4">
        <w:rPr>
          <w:rFonts w:ascii="Arial" w:hAnsi="Arial" w:cs="Arial"/>
          <w:highlight w:val="yellow"/>
        </w:rPr>
        <w:t>insert title and county name</w:t>
      </w:r>
      <w:r>
        <w:rPr>
          <w:rFonts w:ascii="Arial" w:hAnsi="Arial" w:cs="Arial"/>
        </w:rPr>
        <w:t>]</w:t>
      </w:r>
    </w:p>
    <w:p w14:paraId="3B746BF8" w14:textId="77777777" w:rsidR="00DA004C" w:rsidRDefault="00E755B6" w:rsidP="00654ED0">
      <w:pPr>
        <w:tabs>
          <w:tab w:val="left" w:pos="720"/>
        </w:tabs>
        <w:jc w:val="both"/>
        <w:rPr>
          <w:rFonts w:ascii="Arial" w:hAnsi="Arial" w:cs="Arial"/>
        </w:rPr>
      </w:pPr>
      <w:r>
        <w:rPr>
          <w:rFonts w:ascii="Arial" w:hAnsi="Arial" w:cs="Arial"/>
        </w:rPr>
        <w:tab/>
      </w:r>
    </w:p>
    <w:p w14:paraId="7345E8E7" w14:textId="29F30749" w:rsidR="00FF4DED" w:rsidRDefault="00FF4DED">
      <w:pPr>
        <w:tabs>
          <w:tab w:val="left" w:pos="720"/>
        </w:tabs>
        <w:ind w:firstLine="3960"/>
        <w:jc w:val="both"/>
        <w:rPr>
          <w:rFonts w:ascii="Arial" w:hAnsi="Arial" w:cs="Arial"/>
        </w:rPr>
      </w:pPr>
    </w:p>
    <w:p w14:paraId="7D05D006" w14:textId="70FF9BC1" w:rsidR="00DA004C" w:rsidRDefault="00DA004C" w:rsidP="005306B4">
      <w:pPr>
        <w:tabs>
          <w:tab w:val="left" w:pos="180"/>
          <w:tab w:val="left" w:pos="3240"/>
        </w:tabs>
        <w:jc w:val="both"/>
        <w:rPr>
          <w:rFonts w:ascii="Arial" w:hAnsi="Arial" w:cs="Arial"/>
        </w:rPr>
      </w:pPr>
    </w:p>
    <w:p w14:paraId="630A6346" w14:textId="77777777" w:rsidR="00B20F3A" w:rsidRDefault="00B20F3A" w:rsidP="00B20F3A">
      <w:pPr>
        <w:tabs>
          <w:tab w:val="left" w:pos="720"/>
        </w:tabs>
        <w:jc w:val="both"/>
        <w:rPr>
          <w:rFonts w:ascii="Arial" w:hAnsi="Arial" w:cs="Arial"/>
        </w:rPr>
      </w:pPr>
    </w:p>
    <w:p w14:paraId="1BD41490" w14:textId="77777777" w:rsidR="00A56005" w:rsidRDefault="00B20F3A" w:rsidP="00A56005">
      <w:pPr>
        <w:tabs>
          <w:tab w:val="left" w:pos="720"/>
        </w:tabs>
        <w:ind w:left="720" w:hanging="720"/>
        <w:rPr>
          <w:rFonts w:ascii="Arial" w:hAnsi="Arial" w:cs="Arial"/>
        </w:rPr>
      </w:pPr>
      <w:r>
        <w:rPr>
          <w:rFonts w:ascii="Arial" w:hAnsi="Arial" w:cs="Arial"/>
        </w:rPr>
        <w:t xml:space="preserve">cc:  </w:t>
      </w:r>
      <w:r>
        <w:rPr>
          <w:rFonts w:ascii="Arial" w:hAnsi="Arial" w:cs="Arial"/>
        </w:rPr>
        <w:tab/>
      </w:r>
      <w:r w:rsidR="00FF4DED">
        <w:rPr>
          <w:rFonts w:ascii="Arial" w:hAnsi="Arial" w:cs="Arial"/>
        </w:rPr>
        <w:t xml:space="preserve">The </w:t>
      </w:r>
      <w:r w:rsidR="000B336A">
        <w:rPr>
          <w:rFonts w:ascii="Arial" w:hAnsi="Arial" w:cs="Arial"/>
        </w:rPr>
        <w:t xml:space="preserve">Honorable </w:t>
      </w:r>
      <w:r w:rsidR="00A56005">
        <w:rPr>
          <w:rFonts w:ascii="Arial" w:hAnsi="Arial" w:cs="Arial"/>
        </w:rPr>
        <w:t xml:space="preserve">Steven Bradford, Chair, Senate Energy, Utilities, and    </w:t>
      </w:r>
    </w:p>
    <w:p w14:paraId="208F6041" w14:textId="1C141873" w:rsidR="007F2B70" w:rsidRDefault="00A56005" w:rsidP="00A56005">
      <w:pPr>
        <w:tabs>
          <w:tab w:val="left" w:pos="720"/>
        </w:tabs>
        <w:ind w:left="720" w:hanging="720"/>
        <w:rPr>
          <w:rFonts w:ascii="Arial" w:hAnsi="Arial" w:cs="Arial"/>
        </w:rPr>
      </w:pPr>
      <w:r>
        <w:rPr>
          <w:rFonts w:ascii="Arial" w:hAnsi="Arial" w:cs="Arial"/>
        </w:rPr>
        <w:tab/>
        <w:t>Communications Committee</w:t>
      </w:r>
    </w:p>
    <w:p w14:paraId="6CA45395" w14:textId="142BB4FD" w:rsidR="000500C4" w:rsidRDefault="000500C4" w:rsidP="00654ED0">
      <w:pPr>
        <w:tabs>
          <w:tab w:val="left" w:pos="720"/>
        </w:tabs>
        <w:rPr>
          <w:rFonts w:ascii="Arial" w:hAnsi="Arial" w:cs="Arial"/>
        </w:rPr>
      </w:pPr>
      <w:r>
        <w:rPr>
          <w:rFonts w:ascii="Arial" w:hAnsi="Arial" w:cs="Arial"/>
        </w:rPr>
        <w:tab/>
        <w:t>Members of the Senate Energy, Utilities, and Communications Committee</w:t>
      </w:r>
    </w:p>
    <w:p w14:paraId="16F8B617" w14:textId="77777777" w:rsidR="004F6000" w:rsidRDefault="000500C4" w:rsidP="00654ED0">
      <w:pPr>
        <w:tabs>
          <w:tab w:val="left" w:pos="720"/>
        </w:tabs>
        <w:rPr>
          <w:rFonts w:ascii="Arial" w:hAnsi="Arial" w:cs="Arial"/>
        </w:rPr>
      </w:pPr>
      <w:r>
        <w:rPr>
          <w:rFonts w:ascii="Arial" w:hAnsi="Arial" w:cs="Arial"/>
        </w:rPr>
        <w:tab/>
      </w:r>
      <w:r w:rsidR="004F6000">
        <w:rPr>
          <w:rFonts w:ascii="Arial" w:hAnsi="Arial" w:cs="Arial"/>
        </w:rPr>
        <w:t xml:space="preserve">Nidia Baustista, Chief </w:t>
      </w:r>
      <w:r>
        <w:rPr>
          <w:rFonts w:ascii="Arial" w:hAnsi="Arial" w:cs="Arial"/>
        </w:rPr>
        <w:t xml:space="preserve">Consultant, Senate Energy, Utilities, and Communications </w:t>
      </w:r>
    </w:p>
    <w:p w14:paraId="67EF6E64" w14:textId="29282411" w:rsidR="000500C4" w:rsidRDefault="004F6000" w:rsidP="00654ED0">
      <w:pPr>
        <w:tabs>
          <w:tab w:val="left" w:pos="720"/>
        </w:tabs>
        <w:rPr>
          <w:rFonts w:ascii="Arial" w:hAnsi="Arial" w:cs="Arial"/>
        </w:rPr>
      </w:pPr>
      <w:r>
        <w:rPr>
          <w:rFonts w:ascii="Arial" w:hAnsi="Arial" w:cs="Arial"/>
        </w:rPr>
        <w:tab/>
      </w:r>
      <w:r w:rsidR="000500C4">
        <w:rPr>
          <w:rFonts w:ascii="Arial" w:hAnsi="Arial" w:cs="Arial"/>
        </w:rPr>
        <w:t>Committee</w:t>
      </w:r>
    </w:p>
    <w:p w14:paraId="1E9B3FE8" w14:textId="6CB80F96" w:rsidR="000500C4" w:rsidRDefault="000500C4" w:rsidP="00654ED0">
      <w:pPr>
        <w:tabs>
          <w:tab w:val="left" w:pos="720"/>
        </w:tabs>
        <w:rPr>
          <w:rFonts w:ascii="Arial" w:hAnsi="Arial" w:cs="Arial"/>
          <w:color w:val="000000"/>
        </w:rPr>
      </w:pPr>
      <w:r>
        <w:rPr>
          <w:rFonts w:ascii="Arial" w:hAnsi="Arial" w:cs="Arial"/>
        </w:rPr>
        <w:tab/>
      </w:r>
      <w:r w:rsidR="0082008C">
        <w:rPr>
          <w:rFonts w:ascii="Arial" w:hAnsi="Arial" w:cs="Arial"/>
        </w:rPr>
        <w:t xml:space="preserve">Kerry Yoshida, </w:t>
      </w:r>
      <w:r>
        <w:rPr>
          <w:rFonts w:ascii="Arial" w:hAnsi="Arial" w:cs="Arial"/>
        </w:rPr>
        <w:t>Consultant, Senate Republican Cau</w:t>
      </w:r>
      <w:r w:rsidR="00F5284A">
        <w:rPr>
          <w:rFonts w:ascii="Arial" w:hAnsi="Arial" w:cs="Arial"/>
        </w:rPr>
        <w:t>cus</w:t>
      </w:r>
    </w:p>
    <w:p w14:paraId="376C5FB3" w14:textId="77777777" w:rsidR="00B20F3A" w:rsidRDefault="00B20F3A" w:rsidP="00B20F3A">
      <w:pPr>
        <w:tabs>
          <w:tab w:val="left" w:pos="720"/>
        </w:tabs>
        <w:jc w:val="both"/>
        <w:rPr>
          <w:rFonts w:ascii="Arial" w:hAnsi="Arial" w:cs="Arial"/>
        </w:rPr>
      </w:pPr>
    </w:p>
    <w:sectPr w:rsidR="00B20F3A" w:rsidSect="00B81F7B">
      <w:headerReference w:type="default"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DB428" w14:textId="77777777" w:rsidR="003349AD" w:rsidRDefault="003349AD">
      <w:r>
        <w:separator/>
      </w:r>
    </w:p>
  </w:endnote>
  <w:endnote w:type="continuationSeparator" w:id="0">
    <w:p w14:paraId="3488AFC4" w14:textId="77777777" w:rsidR="003349AD" w:rsidRDefault="0033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94DE8" w14:textId="77777777" w:rsidR="00DA004C" w:rsidRDefault="00DA004C">
    <w:pPr>
      <w:pStyle w:val="Footer"/>
      <w:spacing w:before="240"/>
      <w:jc w:val="center"/>
      <w:rPr>
        <w:rFonts w:ascii="Calibri" w:hAnsi="Calibri"/>
        <w:color w:val="4F622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78361" w14:textId="77777777" w:rsidR="00DA004C" w:rsidRDefault="000B26B5" w:rsidP="00B3639F">
    <w:pPr>
      <w:pStyle w:val="Footer"/>
      <w:tabs>
        <w:tab w:val="clear" w:pos="4320"/>
        <w:tab w:val="clear" w:pos="8640"/>
      </w:tabs>
      <w:ind w:left="-2160" w:right="-1440" w:firstLine="720"/>
      <w:jc w:val="center"/>
      <w:rPr>
        <w:rFonts w:ascii="Calibri" w:hAnsi="Calibri"/>
        <w:color w:val="365F91"/>
        <w:sz w:val="22"/>
        <w:szCs w:val="22"/>
      </w:rPr>
    </w:pPr>
    <w:r>
      <w:rPr>
        <w:noProof/>
      </w:rPr>
      <mc:AlternateContent>
        <mc:Choice Requires="wps">
          <w:drawing>
            <wp:anchor distT="0" distB="0" distL="114300" distR="114300" simplePos="0" relativeHeight="251657728" behindDoc="0" locked="0" layoutInCell="1" allowOverlap="1" wp14:anchorId="30E88283" wp14:editId="62E3B98C">
              <wp:simplePos x="0" y="0"/>
              <wp:positionH relativeFrom="column">
                <wp:posOffset>-648335</wp:posOffset>
              </wp:positionH>
              <wp:positionV relativeFrom="paragraph">
                <wp:posOffset>240665</wp:posOffset>
              </wp:positionV>
              <wp:extent cx="7196455" cy="2540"/>
              <wp:effectExtent l="0" t="0" r="23495" b="355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7196455" cy="2540"/>
                      </a:xfrm>
                      <a:prstGeom prst="line">
                        <a:avLst/>
                      </a:prstGeom>
                      <a:noFill/>
                      <a:ln w="9525" cap="flat" cmpd="sng" algn="ctr">
                        <a:solidFill>
                          <a:srgbClr val="4F81B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06936A" id="Straight Connector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05pt,18.95pt" to="515.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" strokecolor="#376092"/>
          </w:pict>
        </mc:Fallback>
      </mc:AlternateContent>
    </w:r>
    <w:r>
      <w:rPr>
        <w:rFonts w:ascii="Calibri" w:hAnsi="Calibri"/>
        <w:color w:val="365F91"/>
        <w:sz w:val="22"/>
        <w:szCs w:val="22"/>
      </w:rPr>
      <w:t>1215 K Street, Suite 1650, Sacramento, CA 95814   |   www.rcrcnet.org   |   916.447.4806   |   Fax: 916.448.3154</w:t>
    </w:r>
  </w:p>
  <w:p w14:paraId="23D81BB9" w14:textId="77777777" w:rsidR="00DA004C" w:rsidRPr="00FE1AA0" w:rsidRDefault="00376ADA" w:rsidP="00376ADA">
    <w:pPr>
      <w:pStyle w:val="Footer"/>
      <w:spacing w:before="240"/>
      <w:ind w:left="-2160" w:right="-2160"/>
      <w:jc w:val="center"/>
      <w:rPr>
        <w:rFonts w:ascii="Calibri" w:hAnsi="Calibri"/>
        <w:color w:val="4F6228"/>
        <w:sz w:val="15"/>
        <w:szCs w:val="15"/>
      </w:rPr>
    </w:pPr>
    <w:proofErr w:type="gramStart"/>
    <w:r>
      <w:rPr>
        <w:rFonts w:ascii="Calibri" w:hAnsi="Calibri"/>
        <w:color w:val="4F6228"/>
        <w:sz w:val="15"/>
        <w:szCs w:val="15"/>
      </w:rPr>
      <w:t xml:space="preserve">ALPINE  </w:t>
    </w:r>
    <w:r w:rsidRPr="00FE1AA0">
      <w:rPr>
        <w:rFonts w:ascii="Calibri" w:hAnsi="Calibri" w:cs="Calibri"/>
        <w:color w:val="4F6228"/>
        <w:sz w:val="15"/>
        <w:szCs w:val="15"/>
      </w:rPr>
      <w:t>·</w:t>
    </w:r>
    <w:proofErr w:type="gramEnd"/>
    <w:r>
      <w:rPr>
        <w:rFonts w:ascii="Calibri" w:hAnsi="Calibri"/>
        <w:color w:val="4F6228"/>
        <w:sz w:val="15"/>
        <w:szCs w:val="15"/>
      </w:rPr>
      <w:t xml:space="preserve">  AMADOR  </w:t>
    </w:r>
    <w:r w:rsidRPr="00FE1AA0">
      <w:rPr>
        <w:rFonts w:ascii="Calibri" w:hAnsi="Calibri" w:cs="Calibri"/>
        <w:color w:val="4F6228"/>
        <w:sz w:val="15"/>
        <w:szCs w:val="15"/>
      </w:rPr>
      <w:t>·</w:t>
    </w:r>
    <w:r>
      <w:rPr>
        <w:rFonts w:ascii="Calibri" w:hAnsi="Calibri"/>
        <w:color w:val="4F6228"/>
        <w:sz w:val="15"/>
        <w:szCs w:val="15"/>
      </w:rPr>
      <w:t xml:space="preserve">  BUTTE  </w:t>
    </w:r>
    <w:r w:rsidRPr="00FE1AA0">
      <w:rPr>
        <w:rFonts w:ascii="Calibri" w:hAnsi="Calibri" w:cs="Calibri"/>
        <w:color w:val="4F6228"/>
        <w:sz w:val="15"/>
        <w:szCs w:val="15"/>
      </w:rPr>
      <w:t>·</w:t>
    </w:r>
    <w:r>
      <w:rPr>
        <w:rFonts w:ascii="Calibri" w:hAnsi="Calibri"/>
        <w:color w:val="4F6228"/>
        <w:sz w:val="15"/>
        <w:szCs w:val="15"/>
      </w:rPr>
      <w:t xml:space="preserve">  CALAVERAS  </w:t>
    </w:r>
    <w:r w:rsidRPr="00FE1AA0">
      <w:rPr>
        <w:rFonts w:ascii="Calibri" w:hAnsi="Calibri" w:cs="Calibri"/>
        <w:color w:val="4F6228"/>
        <w:sz w:val="15"/>
        <w:szCs w:val="15"/>
      </w:rPr>
      <w:t>·</w:t>
    </w:r>
    <w:r>
      <w:rPr>
        <w:rFonts w:ascii="Calibri" w:hAnsi="Calibri"/>
        <w:color w:val="4F6228"/>
        <w:sz w:val="15"/>
        <w:szCs w:val="15"/>
      </w:rPr>
      <w:t xml:space="preserve">  COLUSA  </w:t>
    </w:r>
    <w:r w:rsidRPr="00FE1AA0">
      <w:rPr>
        <w:rFonts w:ascii="Calibri" w:hAnsi="Calibri" w:cs="Calibri"/>
        <w:color w:val="4F6228"/>
        <w:sz w:val="15"/>
        <w:szCs w:val="15"/>
      </w:rPr>
      <w:t>·</w:t>
    </w:r>
    <w:r>
      <w:rPr>
        <w:rFonts w:ascii="Calibri" w:hAnsi="Calibri"/>
        <w:color w:val="4F6228"/>
        <w:sz w:val="15"/>
        <w:szCs w:val="15"/>
      </w:rPr>
      <w:t xml:space="preserve">  DEL NORTE  </w:t>
    </w:r>
    <w:r w:rsidRPr="00FE1AA0">
      <w:rPr>
        <w:rFonts w:ascii="Calibri" w:hAnsi="Calibri" w:cs="Calibri"/>
        <w:color w:val="4F6228"/>
        <w:sz w:val="15"/>
        <w:szCs w:val="15"/>
      </w:rPr>
      <w:t>·</w:t>
    </w:r>
    <w:r>
      <w:rPr>
        <w:rFonts w:ascii="Calibri" w:hAnsi="Calibri"/>
        <w:color w:val="4F6228"/>
        <w:sz w:val="15"/>
        <w:szCs w:val="15"/>
      </w:rPr>
      <w:t xml:space="preserve">  EL DORADO  </w:t>
    </w:r>
    <w:r w:rsidRPr="00FE1AA0">
      <w:rPr>
        <w:rFonts w:ascii="Calibri" w:hAnsi="Calibri" w:cs="Calibri"/>
        <w:color w:val="4F6228"/>
        <w:sz w:val="15"/>
        <w:szCs w:val="15"/>
      </w:rPr>
      <w:t>·</w:t>
    </w:r>
    <w:r>
      <w:rPr>
        <w:rFonts w:ascii="Calibri" w:hAnsi="Calibri"/>
        <w:color w:val="4F6228"/>
        <w:sz w:val="15"/>
        <w:szCs w:val="15"/>
      </w:rPr>
      <w:t xml:space="preserve">  GLENN  </w:t>
    </w:r>
    <w:r w:rsidRPr="00FE1AA0">
      <w:rPr>
        <w:rFonts w:ascii="Calibri" w:hAnsi="Calibri" w:cs="Calibri"/>
        <w:color w:val="4F6228"/>
        <w:sz w:val="15"/>
        <w:szCs w:val="15"/>
      </w:rPr>
      <w:t>·</w:t>
    </w:r>
    <w:r>
      <w:rPr>
        <w:rFonts w:ascii="Calibri" w:hAnsi="Calibri"/>
        <w:color w:val="4F6228"/>
        <w:sz w:val="15"/>
        <w:szCs w:val="15"/>
      </w:rPr>
      <w:t xml:space="preserve">  HUMBOLDT  </w:t>
    </w:r>
    <w:r w:rsidRPr="00FE1AA0">
      <w:rPr>
        <w:rFonts w:ascii="Calibri" w:hAnsi="Calibri" w:cs="Calibri"/>
        <w:color w:val="4F6228"/>
        <w:sz w:val="15"/>
        <w:szCs w:val="15"/>
      </w:rPr>
      <w:t>·</w:t>
    </w:r>
    <w:r>
      <w:rPr>
        <w:rFonts w:ascii="Calibri" w:hAnsi="Calibri"/>
        <w:color w:val="4F6228"/>
        <w:sz w:val="15"/>
        <w:szCs w:val="15"/>
      </w:rPr>
      <w:t xml:space="preserve">  IMPERIAL  </w:t>
    </w:r>
    <w:r w:rsidRPr="00FE1AA0">
      <w:rPr>
        <w:rFonts w:ascii="Calibri" w:hAnsi="Calibri" w:cs="Calibri"/>
        <w:color w:val="4F6228"/>
        <w:sz w:val="15"/>
        <w:szCs w:val="15"/>
      </w:rPr>
      <w:t>·</w:t>
    </w:r>
    <w:r>
      <w:rPr>
        <w:rFonts w:ascii="Calibri" w:hAnsi="Calibri"/>
        <w:color w:val="4F6228"/>
        <w:sz w:val="15"/>
        <w:szCs w:val="15"/>
      </w:rPr>
      <w:t xml:space="preserve">  INYO  </w:t>
    </w:r>
    <w:r w:rsidRPr="00FE1AA0">
      <w:rPr>
        <w:rFonts w:ascii="Calibri" w:hAnsi="Calibri" w:cs="Calibri"/>
        <w:color w:val="4F6228"/>
        <w:sz w:val="15"/>
        <w:szCs w:val="15"/>
      </w:rPr>
      <w:t>·</w:t>
    </w:r>
    <w:r>
      <w:rPr>
        <w:rFonts w:ascii="Calibri" w:hAnsi="Calibri"/>
        <w:color w:val="4F6228"/>
        <w:sz w:val="15"/>
        <w:szCs w:val="15"/>
      </w:rPr>
      <w:t xml:space="preserve">  KINGS   </w:t>
    </w:r>
    <w:r w:rsidRPr="00FE1AA0">
      <w:rPr>
        <w:rFonts w:ascii="Calibri" w:hAnsi="Calibri" w:cs="Calibri"/>
        <w:color w:val="4F6228"/>
        <w:sz w:val="15"/>
        <w:szCs w:val="15"/>
      </w:rPr>
      <w:t>·</w:t>
    </w:r>
    <w:r>
      <w:rPr>
        <w:rFonts w:ascii="Calibri" w:hAnsi="Calibri"/>
        <w:color w:val="4F6228"/>
        <w:sz w:val="15"/>
        <w:szCs w:val="15"/>
      </w:rPr>
      <w:t xml:space="preserve">  LAKE  </w:t>
    </w:r>
    <w:r w:rsidRPr="00FE1AA0">
      <w:rPr>
        <w:rFonts w:ascii="Calibri" w:hAnsi="Calibri" w:cs="Calibri"/>
        <w:color w:val="4F6228"/>
        <w:sz w:val="15"/>
        <w:szCs w:val="15"/>
      </w:rPr>
      <w:t>·</w:t>
    </w:r>
    <w:r>
      <w:rPr>
        <w:rFonts w:ascii="Calibri" w:hAnsi="Calibri"/>
        <w:color w:val="4F6228"/>
        <w:sz w:val="15"/>
        <w:szCs w:val="15"/>
      </w:rPr>
      <w:t xml:space="preserve">  LASSEN</w:t>
    </w:r>
    <w:r>
      <w:rPr>
        <w:rFonts w:ascii="Calibri" w:hAnsi="Calibri"/>
        <w:color w:val="4F6228"/>
        <w:sz w:val="15"/>
        <w:szCs w:val="15"/>
      </w:rPr>
      <w:br/>
      <w:t xml:space="preserve">MADERA  </w:t>
    </w:r>
    <w:r w:rsidRPr="00FE1AA0">
      <w:rPr>
        <w:rFonts w:ascii="Calibri" w:hAnsi="Calibri" w:cs="Calibri"/>
        <w:color w:val="4F6228"/>
        <w:sz w:val="15"/>
        <w:szCs w:val="15"/>
      </w:rPr>
      <w:t>·</w:t>
    </w:r>
    <w:r>
      <w:rPr>
        <w:rFonts w:ascii="Calibri" w:hAnsi="Calibri"/>
        <w:color w:val="4F6228"/>
        <w:sz w:val="15"/>
        <w:szCs w:val="15"/>
      </w:rPr>
      <w:t xml:space="preserve">  MARIPOSA  </w:t>
    </w:r>
    <w:r w:rsidRPr="00FE1AA0">
      <w:rPr>
        <w:rFonts w:ascii="Calibri" w:hAnsi="Calibri" w:cs="Calibri"/>
        <w:color w:val="4F6228"/>
        <w:sz w:val="15"/>
        <w:szCs w:val="15"/>
      </w:rPr>
      <w:t>·</w:t>
    </w:r>
    <w:r>
      <w:rPr>
        <w:rFonts w:ascii="Calibri" w:hAnsi="Calibri"/>
        <w:color w:val="4F6228"/>
        <w:sz w:val="15"/>
        <w:szCs w:val="15"/>
      </w:rPr>
      <w:t xml:space="preserve">  MENDOCINO  </w:t>
    </w:r>
    <w:r w:rsidRPr="00FE1AA0">
      <w:rPr>
        <w:rFonts w:ascii="Calibri" w:hAnsi="Calibri" w:cs="Calibri"/>
        <w:color w:val="4F6228"/>
        <w:sz w:val="15"/>
        <w:szCs w:val="15"/>
      </w:rPr>
      <w:t>·</w:t>
    </w:r>
    <w:r>
      <w:rPr>
        <w:rFonts w:ascii="Calibri" w:hAnsi="Calibri"/>
        <w:color w:val="4F6228"/>
        <w:sz w:val="15"/>
        <w:szCs w:val="15"/>
      </w:rPr>
      <w:t xml:space="preserve">  MERCED  </w:t>
    </w:r>
    <w:r w:rsidRPr="00FE1AA0">
      <w:rPr>
        <w:rFonts w:ascii="Calibri" w:hAnsi="Calibri" w:cs="Calibri"/>
        <w:color w:val="4F6228"/>
        <w:sz w:val="15"/>
        <w:szCs w:val="15"/>
      </w:rPr>
      <w:t>·</w:t>
    </w:r>
    <w:r>
      <w:rPr>
        <w:rFonts w:ascii="Calibri" w:hAnsi="Calibri"/>
        <w:color w:val="4F6228"/>
        <w:sz w:val="15"/>
        <w:szCs w:val="15"/>
      </w:rPr>
      <w:t xml:space="preserve">  MODOC  </w:t>
    </w:r>
    <w:r w:rsidRPr="00FE1AA0">
      <w:rPr>
        <w:rFonts w:ascii="Calibri" w:hAnsi="Calibri" w:cs="Calibri"/>
        <w:color w:val="4F6228"/>
        <w:sz w:val="15"/>
        <w:szCs w:val="15"/>
      </w:rPr>
      <w:t>·</w:t>
    </w:r>
    <w:r>
      <w:rPr>
        <w:rFonts w:ascii="Calibri" w:hAnsi="Calibri"/>
        <w:color w:val="4F6228"/>
        <w:sz w:val="15"/>
        <w:szCs w:val="15"/>
      </w:rPr>
      <w:t xml:space="preserve">  MONO  </w:t>
    </w:r>
    <w:r w:rsidRPr="00FE1AA0">
      <w:rPr>
        <w:rFonts w:ascii="Calibri" w:hAnsi="Calibri" w:cs="Calibri"/>
        <w:color w:val="4F6228"/>
        <w:sz w:val="15"/>
        <w:szCs w:val="15"/>
      </w:rPr>
      <w:t>·</w:t>
    </w:r>
    <w:r>
      <w:rPr>
        <w:rFonts w:ascii="Calibri" w:hAnsi="Calibri"/>
        <w:color w:val="4F6228"/>
        <w:sz w:val="15"/>
        <w:szCs w:val="15"/>
      </w:rPr>
      <w:t xml:space="preserve">  MONTEREY  </w:t>
    </w:r>
    <w:r w:rsidRPr="00FE1AA0">
      <w:rPr>
        <w:rFonts w:ascii="Calibri" w:hAnsi="Calibri" w:cs="Calibri"/>
        <w:color w:val="4F6228"/>
        <w:sz w:val="15"/>
        <w:szCs w:val="15"/>
      </w:rPr>
      <w:t>·</w:t>
    </w:r>
    <w:r>
      <w:rPr>
        <w:rFonts w:ascii="Calibri" w:hAnsi="Calibri"/>
        <w:color w:val="4F6228"/>
        <w:sz w:val="15"/>
        <w:szCs w:val="15"/>
      </w:rPr>
      <w:t xml:space="preserve">  NAPA  </w:t>
    </w:r>
    <w:r w:rsidRPr="00FE1AA0">
      <w:rPr>
        <w:rFonts w:ascii="Calibri" w:hAnsi="Calibri" w:cs="Calibri"/>
        <w:color w:val="4F6228"/>
        <w:sz w:val="15"/>
        <w:szCs w:val="15"/>
      </w:rPr>
      <w:t>·</w:t>
    </w:r>
    <w:r>
      <w:rPr>
        <w:rFonts w:ascii="Calibri" w:hAnsi="Calibri"/>
        <w:color w:val="4F6228"/>
        <w:sz w:val="15"/>
        <w:szCs w:val="15"/>
      </w:rPr>
      <w:t xml:space="preserve">  NEVADA  </w:t>
    </w:r>
    <w:r w:rsidRPr="00FE1AA0">
      <w:rPr>
        <w:rFonts w:ascii="Calibri" w:hAnsi="Calibri" w:cs="Calibri"/>
        <w:color w:val="4F6228"/>
        <w:sz w:val="15"/>
        <w:szCs w:val="15"/>
      </w:rPr>
      <w:t>·</w:t>
    </w:r>
    <w:r>
      <w:rPr>
        <w:rFonts w:ascii="Calibri" w:hAnsi="Calibri"/>
        <w:color w:val="4F6228"/>
        <w:sz w:val="15"/>
        <w:szCs w:val="15"/>
      </w:rPr>
      <w:t xml:space="preserve">  PLACER  </w:t>
    </w:r>
    <w:r w:rsidRPr="00FE1AA0">
      <w:rPr>
        <w:rFonts w:ascii="Calibri" w:hAnsi="Calibri" w:cs="Calibri"/>
        <w:color w:val="4F6228"/>
        <w:sz w:val="15"/>
        <w:szCs w:val="15"/>
      </w:rPr>
      <w:t>·</w:t>
    </w:r>
    <w:r>
      <w:rPr>
        <w:rFonts w:ascii="Calibri" w:hAnsi="Calibri"/>
        <w:color w:val="4F6228"/>
        <w:sz w:val="15"/>
        <w:szCs w:val="15"/>
      </w:rPr>
      <w:t xml:space="preserve">  PLUMAS  </w:t>
    </w:r>
    <w:r w:rsidRPr="00FE1AA0">
      <w:rPr>
        <w:rFonts w:ascii="Calibri" w:hAnsi="Calibri" w:cs="Calibri"/>
        <w:color w:val="4F6228"/>
        <w:sz w:val="15"/>
        <w:szCs w:val="15"/>
      </w:rPr>
      <w:t>·</w:t>
    </w:r>
    <w:r>
      <w:rPr>
        <w:rFonts w:ascii="Calibri" w:hAnsi="Calibri"/>
        <w:color w:val="4F6228"/>
        <w:sz w:val="15"/>
        <w:szCs w:val="15"/>
      </w:rPr>
      <w:t xml:space="preserve">  SAN BENITO  </w:t>
    </w:r>
    <w:r w:rsidRPr="00FE1AA0">
      <w:rPr>
        <w:rFonts w:ascii="Calibri" w:hAnsi="Calibri" w:cs="Calibri"/>
        <w:color w:val="4F6228"/>
        <w:sz w:val="15"/>
        <w:szCs w:val="15"/>
      </w:rPr>
      <w:t>·</w:t>
    </w:r>
    <w:r>
      <w:rPr>
        <w:rFonts w:ascii="Calibri" w:hAnsi="Calibri"/>
        <w:color w:val="4F6228"/>
        <w:sz w:val="15"/>
        <w:szCs w:val="15"/>
      </w:rPr>
      <w:t xml:space="preserve">  SAN LUIS OBISPO</w:t>
    </w:r>
    <w:r>
      <w:rPr>
        <w:rFonts w:ascii="Calibri" w:hAnsi="Calibri"/>
        <w:color w:val="4F6228"/>
        <w:sz w:val="15"/>
        <w:szCs w:val="15"/>
      </w:rPr>
      <w:br/>
      <w:t xml:space="preserve">SANTA BARBARA  </w:t>
    </w:r>
    <w:r w:rsidRPr="00FE1AA0">
      <w:rPr>
        <w:rFonts w:ascii="Calibri" w:hAnsi="Calibri" w:cs="Calibri"/>
        <w:color w:val="4F6228"/>
        <w:sz w:val="15"/>
        <w:szCs w:val="15"/>
      </w:rPr>
      <w:t>·</w:t>
    </w:r>
    <w:r>
      <w:rPr>
        <w:rFonts w:ascii="Calibri" w:hAnsi="Calibri"/>
        <w:color w:val="4F6228"/>
        <w:sz w:val="15"/>
        <w:szCs w:val="15"/>
      </w:rPr>
      <w:t xml:space="preserve">  SHASTA  </w:t>
    </w:r>
    <w:r w:rsidRPr="00FE1AA0">
      <w:rPr>
        <w:rFonts w:ascii="Calibri" w:hAnsi="Calibri" w:cs="Calibri"/>
        <w:color w:val="4F6228"/>
        <w:sz w:val="15"/>
        <w:szCs w:val="15"/>
      </w:rPr>
      <w:t>·</w:t>
    </w:r>
    <w:r>
      <w:rPr>
        <w:rFonts w:ascii="Calibri" w:hAnsi="Calibri"/>
        <w:color w:val="4F6228"/>
        <w:sz w:val="15"/>
        <w:szCs w:val="15"/>
      </w:rPr>
      <w:t xml:space="preserve">  SIERRA  </w:t>
    </w:r>
    <w:r w:rsidRPr="00FE1AA0">
      <w:rPr>
        <w:rFonts w:ascii="Calibri" w:hAnsi="Calibri" w:cs="Calibri"/>
        <w:color w:val="4F6228"/>
        <w:sz w:val="15"/>
        <w:szCs w:val="15"/>
      </w:rPr>
      <w:t>·</w:t>
    </w:r>
    <w:r>
      <w:rPr>
        <w:rFonts w:ascii="Calibri" w:hAnsi="Calibri"/>
        <w:color w:val="4F6228"/>
        <w:sz w:val="15"/>
        <w:szCs w:val="15"/>
      </w:rPr>
      <w:t xml:space="preserve">  SISKIYOU  </w:t>
    </w:r>
    <w:r w:rsidRPr="00FE1AA0">
      <w:rPr>
        <w:rFonts w:ascii="Calibri" w:hAnsi="Calibri" w:cs="Calibri"/>
        <w:color w:val="4F6228"/>
        <w:sz w:val="15"/>
        <w:szCs w:val="15"/>
      </w:rPr>
      <w:t>·</w:t>
    </w:r>
    <w:r>
      <w:rPr>
        <w:rFonts w:ascii="Calibri" w:hAnsi="Calibri"/>
        <w:color w:val="4F6228"/>
        <w:sz w:val="15"/>
        <w:szCs w:val="15"/>
      </w:rPr>
      <w:t xml:space="preserve">  SOLANO  </w:t>
    </w:r>
    <w:r w:rsidRPr="00FE1AA0">
      <w:rPr>
        <w:rFonts w:ascii="Calibri" w:hAnsi="Calibri" w:cs="Calibri"/>
        <w:color w:val="4F6228"/>
        <w:sz w:val="15"/>
        <w:szCs w:val="15"/>
      </w:rPr>
      <w:t>·</w:t>
    </w:r>
    <w:r>
      <w:rPr>
        <w:rFonts w:ascii="Calibri" w:hAnsi="Calibri"/>
        <w:color w:val="4F6228"/>
        <w:sz w:val="15"/>
        <w:szCs w:val="15"/>
      </w:rPr>
      <w:t xml:space="preserve">  SONOMA  </w:t>
    </w:r>
    <w:r w:rsidRPr="00FE1AA0">
      <w:rPr>
        <w:rFonts w:ascii="Calibri" w:hAnsi="Calibri" w:cs="Calibri"/>
        <w:color w:val="4F6228"/>
        <w:sz w:val="15"/>
        <w:szCs w:val="15"/>
      </w:rPr>
      <w:t>·</w:t>
    </w:r>
    <w:r>
      <w:rPr>
        <w:rFonts w:ascii="Calibri" w:hAnsi="Calibri"/>
        <w:color w:val="4F6228"/>
        <w:sz w:val="15"/>
        <w:szCs w:val="15"/>
      </w:rPr>
      <w:t xml:space="preserve">  SUTTER  </w:t>
    </w:r>
    <w:r w:rsidRPr="00FE1AA0">
      <w:rPr>
        <w:rFonts w:ascii="Calibri" w:hAnsi="Calibri" w:cs="Calibri"/>
        <w:color w:val="4F6228"/>
        <w:sz w:val="15"/>
        <w:szCs w:val="15"/>
      </w:rPr>
      <w:t>·</w:t>
    </w:r>
    <w:r>
      <w:rPr>
        <w:rFonts w:ascii="Calibri" w:hAnsi="Calibri"/>
        <w:color w:val="4F6228"/>
        <w:sz w:val="15"/>
        <w:szCs w:val="15"/>
      </w:rPr>
      <w:t xml:space="preserve">  TEHAMA  </w:t>
    </w:r>
    <w:r w:rsidRPr="00FE1AA0">
      <w:rPr>
        <w:rFonts w:ascii="Calibri" w:hAnsi="Calibri" w:cs="Calibri"/>
        <w:color w:val="4F6228"/>
        <w:sz w:val="15"/>
        <w:szCs w:val="15"/>
      </w:rPr>
      <w:t>·</w:t>
    </w:r>
    <w:r>
      <w:rPr>
        <w:rFonts w:ascii="Calibri" w:hAnsi="Calibri"/>
        <w:color w:val="4F6228"/>
        <w:sz w:val="15"/>
        <w:szCs w:val="15"/>
      </w:rPr>
      <w:t xml:space="preserve">  TRINITY  </w:t>
    </w:r>
    <w:r w:rsidRPr="00FE1AA0">
      <w:rPr>
        <w:rFonts w:ascii="Calibri" w:hAnsi="Calibri" w:cs="Calibri"/>
        <w:color w:val="4F6228"/>
        <w:sz w:val="15"/>
        <w:szCs w:val="15"/>
      </w:rPr>
      <w:t>·</w:t>
    </w:r>
    <w:r>
      <w:rPr>
        <w:rFonts w:ascii="Calibri" w:hAnsi="Calibri"/>
        <w:color w:val="4F6228"/>
        <w:sz w:val="15"/>
        <w:szCs w:val="15"/>
      </w:rPr>
      <w:t xml:space="preserve">  TULARE  </w:t>
    </w:r>
    <w:r w:rsidRPr="00FE1AA0">
      <w:rPr>
        <w:rFonts w:ascii="Calibri" w:hAnsi="Calibri" w:cs="Calibri"/>
        <w:color w:val="4F6228"/>
        <w:sz w:val="15"/>
        <w:szCs w:val="15"/>
      </w:rPr>
      <w:t>·</w:t>
    </w:r>
    <w:r>
      <w:rPr>
        <w:rFonts w:ascii="Calibri" w:hAnsi="Calibri"/>
        <w:color w:val="4F6228"/>
        <w:sz w:val="15"/>
        <w:szCs w:val="15"/>
      </w:rPr>
      <w:t xml:space="preserve">  TUOLUMNE  </w:t>
    </w:r>
    <w:r w:rsidRPr="00FE1AA0">
      <w:rPr>
        <w:rFonts w:ascii="Calibri" w:hAnsi="Calibri" w:cs="Calibri"/>
        <w:color w:val="4F6228"/>
        <w:sz w:val="15"/>
        <w:szCs w:val="15"/>
      </w:rPr>
      <w:t>·</w:t>
    </w:r>
    <w:r>
      <w:rPr>
        <w:rFonts w:ascii="Calibri" w:hAnsi="Calibri"/>
        <w:color w:val="4F6228"/>
        <w:sz w:val="15"/>
        <w:szCs w:val="15"/>
      </w:rPr>
      <w:t xml:space="preserve">  YOLO  </w:t>
    </w:r>
    <w:r w:rsidRPr="00FE1AA0">
      <w:rPr>
        <w:rFonts w:ascii="Calibri" w:hAnsi="Calibri" w:cs="Calibri"/>
        <w:color w:val="4F6228"/>
        <w:sz w:val="15"/>
        <w:szCs w:val="15"/>
      </w:rPr>
      <w:t>·</w:t>
    </w:r>
    <w:r>
      <w:rPr>
        <w:rFonts w:ascii="Calibri" w:hAnsi="Calibri"/>
        <w:color w:val="4F6228"/>
        <w:sz w:val="15"/>
        <w:szCs w:val="15"/>
      </w:rPr>
      <w:t xml:space="preserve">  YUBA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9433F" w14:textId="77777777" w:rsidR="003349AD" w:rsidRDefault="003349AD">
      <w:r>
        <w:separator/>
      </w:r>
    </w:p>
  </w:footnote>
  <w:footnote w:type="continuationSeparator" w:id="0">
    <w:p w14:paraId="268DD71C" w14:textId="77777777" w:rsidR="003349AD" w:rsidRDefault="003349AD">
      <w:r>
        <w:continuationSeparator/>
      </w:r>
    </w:p>
  </w:footnote>
  <w:footnote w:id="1">
    <w:p w14:paraId="3AB0C590" w14:textId="7C0E7CD7" w:rsidR="0023279B" w:rsidRDefault="0023279B">
      <w:pPr>
        <w:pStyle w:val="FootnoteText"/>
      </w:pPr>
      <w:r>
        <w:rPr>
          <w:rStyle w:val="FootnoteReference"/>
        </w:rPr>
        <w:footnoteRef/>
      </w:r>
      <w:r>
        <w:t xml:space="preserve"> CPUC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ADDFD" w14:textId="17117128" w:rsidR="00DA004C" w:rsidRDefault="0031387D">
    <w:pPr>
      <w:autoSpaceDE w:val="0"/>
      <w:autoSpaceDN w:val="0"/>
      <w:adjustRightInd w:val="0"/>
      <w:rPr>
        <w:rFonts w:ascii="Arial" w:hAnsi="Arial" w:cs="Arial"/>
      </w:rPr>
    </w:pPr>
    <w:r>
      <w:rPr>
        <w:rFonts w:ascii="Arial" w:hAnsi="Arial" w:cs="Arial"/>
      </w:rPr>
      <w:t xml:space="preserve">The Honorable Tina </w:t>
    </w:r>
    <w:proofErr w:type="spellStart"/>
    <w:r>
      <w:rPr>
        <w:rFonts w:ascii="Arial" w:hAnsi="Arial" w:cs="Arial"/>
      </w:rPr>
      <w:t>McKinnor</w:t>
    </w:r>
    <w:proofErr w:type="spellEnd"/>
  </w:p>
  <w:p w14:paraId="6AD30BEC" w14:textId="58E6B1AE" w:rsidR="00DA004C" w:rsidRDefault="0031387D">
    <w:pPr>
      <w:autoSpaceDE w:val="0"/>
      <w:autoSpaceDN w:val="0"/>
      <w:adjustRightInd w:val="0"/>
      <w:rPr>
        <w:rFonts w:ascii="Arial" w:hAnsi="Arial" w:cs="Arial"/>
      </w:rPr>
    </w:pPr>
    <w:r>
      <w:rPr>
        <w:rFonts w:ascii="Arial" w:hAnsi="Arial" w:cs="Arial"/>
      </w:rPr>
      <w:t>Assembly Bill 2797 - Oppose</w:t>
    </w:r>
  </w:p>
  <w:p w14:paraId="3D7D54D8" w14:textId="0A433ACA" w:rsidR="00DA004C" w:rsidRDefault="0031387D">
    <w:pPr>
      <w:pStyle w:val="Header"/>
      <w:tabs>
        <w:tab w:val="clear" w:pos="4320"/>
        <w:tab w:val="clear" w:pos="8640"/>
        <w:tab w:val="left" w:pos="6602"/>
      </w:tabs>
      <w:rPr>
        <w:rFonts w:ascii="Arial" w:hAnsi="Arial" w:cs="Arial"/>
      </w:rPr>
    </w:pPr>
    <w:proofErr w:type="gramStart"/>
    <w:r>
      <w:rPr>
        <w:rFonts w:ascii="Arial" w:hAnsi="Arial" w:cs="Arial"/>
      </w:rPr>
      <w:t xml:space="preserve">June </w:t>
    </w:r>
    <w:r w:rsidR="005306B4" w:rsidRPr="005306B4">
      <w:rPr>
        <w:rFonts w:ascii="Arial" w:hAnsi="Arial" w:cs="Arial"/>
        <w:highlight w:val="yellow"/>
      </w:rPr>
      <w:t>XX</w:t>
    </w:r>
    <w:r>
      <w:rPr>
        <w:rFonts w:ascii="Arial" w:hAnsi="Arial" w:cs="Arial"/>
      </w:rPr>
      <w:t>,</w:t>
    </w:r>
    <w:proofErr w:type="gramEnd"/>
    <w:r>
      <w:rPr>
        <w:rFonts w:ascii="Arial" w:hAnsi="Arial" w:cs="Arial"/>
      </w:rPr>
      <w:t xml:space="preserve"> 2024</w:t>
    </w:r>
  </w:p>
  <w:p w14:paraId="0C2CC2E8" w14:textId="77777777" w:rsidR="00DA004C" w:rsidRDefault="000B26B5">
    <w:pPr>
      <w:pStyle w:val="Header"/>
      <w:tabs>
        <w:tab w:val="clear" w:pos="4320"/>
        <w:tab w:val="clear" w:pos="8640"/>
        <w:tab w:val="left" w:pos="6602"/>
      </w:tabs>
      <w:rPr>
        <w:rFonts w:ascii="Arial" w:hAnsi="Arial" w:cs="Arial"/>
        <w:noProof/>
      </w:rPr>
    </w:pPr>
    <w:r>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p>
  <w:p w14:paraId="2C3DE8FE" w14:textId="77777777" w:rsidR="00DA004C" w:rsidRDefault="00DA004C">
    <w:pPr>
      <w:pStyle w:val="Header"/>
      <w:tabs>
        <w:tab w:val="clear" w:pos="4320"/>
        <w:tab w:val="clear" w:pos="8640"/>
        <w:tab w:val="left" w:pos="66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131F0" w14:textId="58570F5F" w:rsidR="00DA004C" w:rsidRPr="005306B4" w:rsidRDefault="00B66C95">
    <w:pPr>
      <w:pStyle w:val="Header"/>
      <w:jc w:val="center"/>
      <w:rPr>
        <w:i/>
        <w:iCs/>
        <w:sz w:val="22"/>
        <w:szCs w:val="22"/>
      </w:rPr>
    </w:pPr>
    <w:r w:rsidRPr="005306B4">
      <w:rPr>
        <w:rFonts w:ascii="Arial" w:hAnsi="Arial" w:cs="Arial"/>
        <w:i/>
        <w:iCs/>
        <w:noProof/>
        <w:sz w:val="22"/>
        <w:szCs w:val="22"/>
        <w:highlight w:val="yellow"/>
      </w:rPr>
      <w:t xml:space="preserve">Instructions: Please place this letter on your County Letterhead and update the highlighted sections. Please submit to the </w:t>
    </w:r>
    <w:hyperlink r:id="rId1" w:history="1">
      <w:r w:rsidRPr="005306B4">
        <w:rPr>
          <w:rStyle w:val="Hyperlink"/>
          <w:rFonts w:ascii="Arial" w:hAnsi="Arial" w:cs="Arial"/>
          <w:i/>
          <w:iCs/>
          <w:noProof/>
          <w:sz w:val="22"/>
          <w:szCs w:val="22"/>
          <w:highlight w:val="yellow"/>
        </w:rPr>
        <w:t>California Legislature's Position Letter Portal</w:t>
      </w:r>
    </w:hyperlink>
    <w:r w:rsidR="005306B4" w:rsidRPr="005306B4">
      <w:rPr>
        <w:rFonts w:ascii="Arial" w:hAnsi="Arial" w:cs="Arial"/>
        <w:i/>
        <w:iCs/>
        <w:noProof/>
        <w:sz w:val="22"/>
        <w:szCs w:val="22"/>
        <w:highlight w:val="yellow"/>
      </w:rPr>
      <w:t>.</w:t>
    </w:r>
    <w:r w:rsidRPr="005306B4">
      <w:rPr>
        <w:rFonts w:ascii="Arial" w:hAnsi="Arial" w:cs="Arial"/>
        <w:i/>
        <w:iCs/>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55A4E"/>
    <w:multiLevelType w:val="hybridMultilevel"/>
    <w:tmpl w:val="4818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24F"/>
    <w:multiLevelType w:val="hybridMultilevel"/>
    <w:tmpl w:val="57C69A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FF08E6"/>
    <w:multiLevelType w:val="hybridMultilevel"/>
    <w:tmpl w:val="234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0029C"/>
    <w:multiLevelType w:val="hybridMultilevel"/>
    <w:tmpl w:val="9DA2E8E8"/>
    <w:lvl w:ilvl="0" w:tplc="C9569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259B5"/>
    <w:multiLevelType w:val="hybridMultilevel"/>
    <w:tmpl w:val="6C38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0326DB"/>
    <w:multiLevelType w:val="hybridMultilevel"/>
    <w:tmpl w:val="D6C6F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07F8C"/>
    <w:multiLevelType w:val="hybridMultilevel"/>
    <w:tmpl w:val="F962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8582B"/>
    <w:multiLevelType w:val="hybridMultilevel"/>
    <w:tmpl w:val="4544B53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CB30818"/>
    <w:multiLevelType w:val="hybridMultilevel"/>
    <w:tmpl w:val="4CF841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5E21ED9"/>
    <w:multiLevelType w:val="hybridMultilevel"/>
    <w:tmpl w:val="2584BE5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7E821F5B"/>
    <w:multiLevelType w:val="hybridMultilevel"/>
    <w:tmpl w:val="390A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25996">
    <w:abstractNumId w:val="0"/>
  </w:num>
  <w:num w:numId="2" w16cid:durableId="1992442822">
    <w:abstractNumId w:val="4"/>
  </w:num>
  <w:num w:numId="3" w16cid:durableId="550190382">
    <w:abstractNumId w:val="6"/>
  </w:num>
  <w:num w:numId="4" w16cid:durableId="1436364911">
    <w:abstractNumId w:val="3"/>
  </w:num>
  <w:num w:numId="5" w16cid:durableId="311755213">
    <w:abstractNumId w:val="10"/>
  </w:num>
  <w:num w:numId="6" w16cid:durableId="660154910">
    <w:abstractNumId w:val="5"/>
  </w:num>
  <w:num w:numId="7" w16cid:durableId="1896349731">
    <w:abstractNumId w:val="2"/>
  </w:num>
  <w:num w:numId="8" w16cid:durableId="1608661374">
    <w:abstractNumId w:val="7"/>
  </w:num>
  <w:num w:numId="9" w16cid:durableId="1485663506">
    <w:abstractNumId w:val="8"/>
  </w:num>
  <w:num w:numId="10" w16cid:durableId="973145825">
    <w:abstractNumId w:val="1"/>
  </w:num>
  <w:num w:numId="11" w16cid:durableId="354497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33"/>
    <w:rsid w:val="00004701"/>
    <w:rsid w:val="00016C01"/>
    <w:rsid w:val="00030A6C"/>
    <w:rsid w:val="0003291B"/>
    <w:rsid w:val="00034CB2"/>
    <w:rsid w:val="00040444"/>
    <w:rsid w:val="000500C4"/>
    <w:rsid w:val="00051530"/>
    <w:rsid w:val="000530E4"/>
    <w:rsid w:val="000743E2"/>
    <w:rsid w:val="000859F5"/>
    <w:rsid w:val="00086DD3"/>
    <w:rsid w:val="000873F4"/>
    <w:rsid w:val="00096C36"/>
    <w:rsid w:val="000A3F8C"/>
    <w:rsid w:val="000A7551"/>
    <w:rsid w:val="000B26B5"/>
    <w:rsid w:val="000B2DD9"/>
    <w:rsid w:val="000B336A"/>
    <w:rsid w:val="000B6A40"/>
    <w:rsid w:val="000D645A"/>
    <w:rsid w:val="000E08CE"/>
    <w:rsid w:val="000E65D8"/>
    <w:rsid w:val="000F2881"/>
    <w:rsid w:val="00104441"/>
    <w:rsid w:val="00162DB1"/>
    <w:rsid w:val="00177833"/>
    <w:rsid w:val="001840AE"/>
    <w:rsid w:val="001840DF"/>
    <w:rsid w:val="001B1125"/>
    <w:rsid w:val="001B191E"/>
    <w:rsid w:val="001C3F86"/>
    <w:rsid w:val="001D09F2"/>
    <w:rsid w:val="001D28BF"/>
    <w:rsid w:val="001F3C9B"/>
    <w:rsid w:val="001F48B5"/>
    <w:rsid w:val="00201331"/>
    <w:rsid w:val="00201556"/>
    <w:rsid w:val="00204707"/>
    <w:rsid w:val="00207790"/>
    <w:rsid w:val="00210A4D"/>
    <w:rsid w:val="00220B4B"/>
    <w:rsid w:val="0023065F"/>
    <w:rsid w:val="0023279B"/>
    <w:rsid w:val="00233C8D"/>
    <w:rsid w:val="0025380E"/>
    <w:rsid w:val="00257066"/>
    <w:rsid w:val="00264130"/>
    <w:rsid w:val="00270D21"/>
    <w:rsid w:val="002B7731"/>
    <w:rsid w:val="002C6E46"/>
    <w:rsid w:val="002F019D"/>
    <w:rsid w:val="00310790"/>
    <w:rsid w:val="0031387D"/>
    <w:rsid w:val="00314F1C"/>
    <w:rsid w:val="0032686A"/>
    <w:rsid w:val="0033217C"/>
    <w:rsid w:val="003349AD"/>
    <w:rsid w:val="00337222"/>
    <w:rsid w:val="00363214"/>
    <w:rsid w:val="00374FB3"/>
    <w:rsid w:val="003750E3"/>
    <w:rsid w:val="00376ADA"/>
    <w:rsid w:val="00396F1D"/>
    <w:rsid w:val="0039728A"/>
    <w:rsid w:val="003D2E8E"/>
    <w:rsid w:val="003D5212"/>
    <w:rsid w:val="003E1315"/>
    <w:rsid w:val="003F4381"/>
    <w:rsid w:val="00404222"/>
    <w:rsid w:val="004356B2"/>
    <w:rsid w:val="00440E3B"/>
    <w:rsid w:val="004528AD"/>
    <w:rsid w:val="004548C3"/>
    <w:rsid w:val="004572F4"/>
    <w:rsid w:val="004617B6"/>
    <w:rsid w:val="0046693F"/>
    <w:rsid w:val="004670E9"/>
    <w:rsid w:val="00467413"/>
    <w:rsid w:val="004713E0"/>
    <w:rsid w:val="004755B3"/>
    <w:rsid w:val="004907C0"/>
    <w:rsid w:val="00497AFB"/>
    <w:rsid w:val="004A0B43"/>
    <w:rsid w:val="004A198C"/>
    <w:rsid w:val="004B42DF"/>
    <w:rsid w:val="004E294D"/>
    <w:rsid w:val="004E3DFF"/>
    <w:rsid w:val="004F6000"/>
    <w:rsid w:val="00510BE6"/>
    <w:rsid w:val="005149DE"/>
    <w:rsid w:val="00525C0E"/>
    <w:rsid w:val="00526EAC"/>
    <w:rsid w:val="005306B4"/>
    <w:rsid w:val="00544D2C"/>
    <w:rsid w:val="00547F75"/>
    <w:rsid w:val="00566726"/>
    <w:rsid w:val="00572C59"/>
    <w:rsid w:val="00575252"/>
    <w:rsid w:val="005A333B"/>
    <w:rsid w:val="005C0173"/>
    <w:rsid w:val="005C6935"/>
    <w:rsid w:val="005D239A"/>
    <w:rsid w:val="005D5A9F"/>
    <w:rsid w:val="005E188F"/>
    <w:rsid w:val="005E6597"/>
    <w:rsid w:val="005F27E3"/>
    <w:rsid w:val="005F5265"/>
    <w:rsid w:val="00625404"/>
    <w:rsid w:val="00645417"/>
    <w:rsid w:val="00654ED0"/>
    <w:rsid w:val="0065572B"/>
    <w:rsid w:val="00675B7B"/>
    <w:rsid w:val="00677C4F"/>
    <w:rsid w:val="0068152E"/>
    <w:rsid w:val="00695646"/>
    <w:rsid w:val="006A06CB"/>
    <w:rsid w:val="006D4086"/>
    <w:rsid w:val="006E01FC"/>
    <w:rsid w:val="006E2AC2"/>
    <w:rsid w:val="006E2AD0"/>
    <w:rsid w:val="006E5C9A"/>
    <w:rsid w:val="006F784B"/>
    <w:rsid w:val="00712C58"/>
    <w:rsid w:val="00724F8B"/>
    <w:rsid w:val="007423A2"/>
    <w:rsid w:val="007462F1"/>
    <w:rsid w:val="00772D91"/>
    <w:rsid w:val="0077720A"/>
    <w:rsid w:val="00777EF9"/>
    <w:rsid w:val="007A47F0"/>
    <w:rsid w:val="007B2AFC"/>
    <w:rsid w:val="007B3028"/>
    <w:rsid w:val="007C29DC"/>
    <w:rsid w:val="007F2B70"/>
    <w:rsid w:val="007F4900"/>
    <w:rsid w:val="007F7C79"/>
    <w:rsid w:val="00806249"/>
    <w:rsid w:val="0082008C"/>
    <w:rsid w:val="008263E2"/>
    <w:rsid w:val="00826A8D"/>
    <w:rsid w:val="00843355"/>
    <w:rsid w:val="00854DC2"/>
    <w:rsid w:val="008736AF"/>
    <w:rsid w:val="00874C2A"/>
    <w:rsid w:val="00875864"/>
    <w:rsid w:val="008833DC"/>
    <w:rsid w:val="00895ABE"/>
    <w:rsid w:val="008B1079"/>
    <w:rsid w:val="008C3343"/>
    <w:rsid w:val="008E1CCC"/>
    <w:rsid w:val="008F45E6"/>
    <w:rsid w:val="008F7E46"/>
    <w:rsid w:val="009073DB"/>
    <w:rsid w:val="00911A2D"/>
    <w:rsid w:val="00924E1C"/>
    <w:rsid w:val="00952035"/>
    <w:rsid w:val="009742F5"/>
    <w:rsid w:val="00981A97"/>
    <w:rsid w:val="00982A23"/>
    <w:rsid w:val="00987545"/>
    <w:rsid w:val="00991A5E"/>
    <w:rsid w:val="009E4C8C"/>
    <w:rsid w:val="00A329D2"/>
    <w:rsid w:val="00A458AC"/>
    <w:rsid w:val="00A5564B"/>
    <w:rsid w:val="00A56005"/>
    <w:rsid w:val="00A650C2"/>
    <w:rsid w:val="00A72539"/>
    <w:rsid w:val="00A840FC"/>
    <w:rsid w:val="00A94B66"/>
    <w:rsid w:val="00A95EC4"/>
    <w:rsid w:val="00AA3A9C"/>
    <w:rsid w:val="00AB6E1C"/>
    <w:rsid w:val="00AC2F75"/>
    <w:rsid w:val="00AD152A"/>
    <w:rsid w:val="00AD2A0F"/>
    <w:rsid w:val="00AD323B"/>
    <w:rsid w:val="00AF0282"/>
    <w:rsid w:val="00B1760F"/>
    <w:rsid w:val="00B1794B"/>
    <w:rsid w:val="00B20DB5"/>
    <w:rsid w:val="00B20F3A"/>
    <w:rsid w:val="00B21AAE"/>
    <w:rsid w:val="00B3639F"/>
    <w:rsid w:val="00B41A33"/>
    <w:rsid w:val="00B52B27"/>
    <w:rsid w:val="00B55FE0"/>
    <w:rsid w:val="00B569C7"/>
    <w:rsid w:val="00B615AF"/>
    <w:rsid w:val="00B66C95"/>
    <w:rsid w:val="00B73A9F"/>
    <w:rsid w:val="00B7491C"/>
    <w:rsid w:val="00B81F7B"/>
    <w:rsid w:val="00B83F5C"/>
    <w:rsid w:val="00B9631D"/>
    <w:rsid w:val="00BA1077"/>
    <w:rsid w:val="00BA6D43"/>
    <w:rsid w:val="00BC1C32"/>
    <w:rsid w:val="00BE0E36"/>
    <w:rsid w:val="00C012A3"/>
    <w:rsid w:val="00C12FE6"/>
    <w:rsid w:val="00C5798A"/>
    <w:rsid w:val="00C87AC5"/>
    <w:rsid w:val="00C934EE"/>
    <w:rsid w:val="00CA03CA"/>
    <w:rsid w:val="00CA4047"/>
    <w:rsid w:val="00CA4EE0"/>
    <w:rsid w:val="00CF3F98"/>
    <w:rsid w:val="00D01F45"/>
    <w:rsid w:val="00D14300"/>
    <w:rsid w:val="00D361EE"/>
    <w:rsid w:val="00D46836"/>
    <w:rsid w:val="00D61AC0"/>
    <w:rsid w:val="00D641AB"/>
    <w:rsid w:val="00D6633D"/>
    <w:rsid w:val="00D66434"/>
    <w:rsid w:val="00D7421B"/>
    <w:rsid w:val="00D76D44"/>
    <w:rsid w:val="00D9409B"/>
    <w:rsid w:val="00DA004C"/>
    <w:rsid w:val="00DA7EFB"/>
    <w:rsid w:val="00DC261D"/>
    <w:rsid w:val="00DC4D57"/>
    <w:rsid w:val="00DE1B12"/>
    <w:rsid w:val="00DE2757"/>
    <w:rsid w:val="00E10737"/>
    <w:rsid w:val="00E1224D"/>
    <w:rsid w:val="00E12A48"/>
    <w:rsid w:val="00E5031E"/>
    <w:rsid w:val="00E514CE"/>
    <w:rsid w:val="00E5561E"/>
    <w:rsid w:val="00E62F38"/>
    <w:rsid w:val="00E755B6"/>
    <w:rsid w:val="00E9247D"/>
    <w:rsid w:val="00EA225B"/>
    <w:rsid w:val="00EA2BCE"/>
    <w:rsid w:val="00EB2900"/>
    <w:rsid w:val="00EE1322"/>
    <w:rsid w:val="00F106E5"/>
    <w:rsid w:val="00F205AE"/>
    <w:rsid w:val="00F40979"/>
    <w:rsid w:val="00F5284A"/>
    <w:rsid w:val="00FA4B22"/>
    <w:rsid w:val="00FB73F0"/>
    <w:rsid w:val="00FC4293"/>
    <w:rsid w:val="00FE1AA0"/>
    <w:rsid w:val="00FF4DED"/>
    <w:rsid w:val="504BE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2F63A"/>
  <w14:defaultImageDpi w14:val="300"/>
  <w15:docId w15:val="{F4CD9F27-0CF9-4078-8AF1-3D4C90B5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character" w:styleId="Hyperlink">
    <w:name w:val="Hyperlink"/>
    <w:uiPriority w:val="99"/>
    <w:unhideWhenUsed/>
    <w:rPr>
      <w:color w:val="0000FF"/>
      <w:u w:val="single"/>
    </w:rPr>
  </w:style>
  <w:style w:type="paragraph" w:styleId="NoSpacing">
    <w:name w:val="No Spacing"/>
    <w:link w:val="NoSpacingChar"/>
    <w:uiPriority w:val="1"/>
    <w:qFormat/>
    <w:rPr>
      <w:sz w:val="24"/>
      <w:szCs w:val="24"/>
    </w:rPr>
  </w:style>
  <w:style w:type="character" w:customStyle="1" w:styleId="NoSpacingChar">
    <w:name w:val="No Spacing Char"/>
    <w:link w:val="NoSpacing"/>
    <w:uiPriority w:val="1"/>
    <w:locked/>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sid w:val="00777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204567">
      <w:bodyDiv w:val="1"/>
      <w:marLeft w:val="0"/>
      <w:marRight w:val="0"/>
      <w:marTop w:val="0"/>
      <w:marBottom w:val="0"/>
      <w:divBdr>
        <w:top w:val="none" w:sz="0" w:space="0" w:color="auto"/>
        <w:left w:val="none" w:sz="0" w:space="0" w:color="auto"/>
        <w:bottom w:val="none" w:sz="0" w:space="0" w:color="auto"/>
        <w:right w:val="none" w:sz="0" w:space="0" w:color="auto"/>
      </w:divBdr>
    </w:div>
    <w:div w:id="561406531">
      <w:bodyDiv w:val="1"/>
      <w:marLeft w:val="0"/>
      <w:marRight w:val="0"/>
      <w:marTop w:val="0"/>
      <w:marBottom w:val="0"/>
      <w:divBdr>
        <w:top w:val="none" w:sz="0" w:space="0" w:color="auto"/>
        <w:left w:val="none" w:sz="0" w:space="0" w:color="auto"/>
        <w:bottom w:val="none" w:sz="0" w:space="0" w:color="auto"/>
        <w:right w:val="none" w:sz="0" w:space="0" w:color="auto"/>
      </w:divBdr>
      <w:divsChild>
        <w:div w:id="35398638">
          <w:marLeft w:val="0"/>
          <w:marRight w:val="0"/>
          <w:marTop w:val="0"/>
          <w:marBottom w:val="240"/>
          <w:divBdr>
            <w:top w:val="none" w:sz="0" w:space="0" w:color="auto"/>
            <w:left w:val="none" w:sz="0" w:space="0" w:color="auto"/>
            <w:bottom w:val="none" w:sz="0" w:space="0" w:color="auto"/>
            <w:right w:val="none" w:sz="0" w:space="0" w:color="auto"/>
          </w:divBdr>
        </w:div>
        <w:div w:id="61026466">
          <w:marLeft w:val="0"/>
          <w:marRight w:val="0"/>
          <w:marTop w:val="0"/>
          <w:marBottom w:val="240"/>
          <w:divBdr>
            <w:top w:val="none" w:sz="0" w:space="0" w:color="auto"/>
            <w:left w:val="none" w:sz="0" w:space="0" w:color="auto"/>
            <w:bottom w:val="none" w:sz="0" w:space="0" w:color="auto"/>
            <w:right w:val="none" w:sz="0" w:space="0" w:color="auto"/>
          </w:divBdr>
        </w:div>
        <w:div w:id="1265263383">
          <w:marLeft w:val="0"/>
          <w:marRight w:val="0"/>
          <w:marTop w:val="0"/>
          <w:marBottom w:val="240"/>
          <w:divBdr>
            <w:top w:val="none" w:sz="0" w:space="0" w:color="auto"/>
            <w:left w:val="none" w:sz="0" w:space="0" w:color="auto"/>
            <w:bottom w:val="none" w:sz="0" w:space="0" w:color="auto"/>
            <w:right w:val="none" w:sz="0" w:space="0" w:color="auto"/>
          </w:divBdr>
        </w:div>
      </w:divsChild>
    </w:div>
    <w:div w:id="652611567">
      <w:bodyDiv w:val="1"/>
      <w:marLeft w:val="0"/>
      <w:marRight w:val="0"/>
      <w:marTop w:val="0"/>
      <w:marBottom w:val="0"/>
      <w:divBdr>
        <w:top w:val="none" w:sz="0" w:space="0" w:color="auto"/>
        <w:left w:val="none" w:sz="0" w:space="0" w:color="auto"/>
        <w:bottom w:val="none" w:sz="0" w:space="0" w:color="auto"/>
        <w:right w:val="none" w:sz="0" w:space="0" w:color="auto"/>
      </w:divBdr>
      <w:divsChild>
        <w:div w:id="301693681">
          <w:marLeft w:val="0"/>
          <w:marRight w:val="0"/>
          <w:marTop w:val="0"/>
          <w:marBottom w:val="0"/>
          <w:divBdr>
            <w:top w:val="none" w:sz="0" w:space="0" w:color="auto"/>
            <w:left w:val="none" w:sz="0" w:space="0" w:color="auto"/>
            <w:bottom w:val="none" w:sz="0" w:space="0" w:color="auto"/>
            <w:right w:val="none" w:sz="0" w:space="0" w:color="auto"/>
          </w:divBdr>
        </w:div>
      </w:divsChild>
    </w:div>
    <w:div w:id="1035890054">
      <w:bodyDiv w:val="1"/>
      <w:marLeft w:val="0"/>
      <w:marRight w:val="0"/>
      <w:marTop w:val="0"/>
      <w:marBottom w:val="0"/>
      <w:divBdr>
        <w:top w:val="none" w:sz="0" w:space="0" w:color="auto"/>
        <w:left w:val="none" w:sz="0" w:space="0" w:color="auto"/>
        <w:bottom w:val="none" w:sz="0" w:space="0" w:color="auto"/>
        <w:right w:val="none" w:sz="0" w:space="0" w:color="auto"/>
      </w:divBdr>
    </w:div>
    <w:div w:id="1227953617">
      <w:bodyDiv w:val="1"/>
      <w:marLeft w:val="0"/>
      <w:marRight w:val="0"/>
      <w:marTop w:val="0"/>
      <w:marBottom w:val="0"/>
      <w:divBdr>
        <w:top w:val="none" w:sz="0" w:space="0" w:color="auto"/>
        <w:left w:val="none" w:sz="0" w:space="0" w:color="auto"/>
        <w:bottom w:val="none" w:sz="0" w:space="0" w:color="auto"/>
        <w:right w:val="none" w:sz="0" w:space="0" w:color="auto"/>
      </w:divBdr>
    </w:div>
    <w:div w:id="1773436479">
      <w:bodyDiv w:val="1"/>
      <w:marLeft w:val="0"/>
      <w:marRight w:val="0"/>
      <w:marTop w:val="0"/>
      <w:marBottom w:val="0"/>
      <w:divBdr>
        <w:top w:val="none" w:sz="0" w:space="0" w:color="auto"/>
        <w:left w:val="none" w:sz="0" w:space="0" w:color="auto"/>
        <w:bottom w:val="none" w:sz="0" w:space="0" w:color="auto"/>
        <w:right w:val="none" w:sz="0" w:space="0" w:color="auto"/>
      </w:divBdr>
    </w:div>
    <w:div w:id="1825586831">
      <w:bodyDiv w:val="1"/>
      <w:marLeft w:val="0"/>
      <w:marRight w:val="0"/>
      <w:marTop w:val="0"/>
      <w:marBottom w:val="0"/>
      <w:divBdr>
        <w:top w:val="none" w:sz="0" w:space="0" w:color="auto"/>
        <w:left w:val="none" w:sz="0" w:space="0" w:color="auto"/>
        <w:bottom w:val="none" w:sz="0" w:space="0" w:color="auto"/>
        <w:right w:val="none" w:sz="0" w:space="0" w:color="auto"/>
      </w:divBdr>
    </w:div>
    <w:div w:id="1981838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a6ba89-bec0-4d02-960b-bdc75f865547" xsi:nil="true"/>
    <lcf76f155ced4ddcb4097134ff3c332f xmlns="f8b50891-d819-42c0-9162-b4ce3b50a8a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23A9F2E12B494182AD4354F470C605" ma:contentTypeVersion="11" ma:contentTypeDescription="Create a new document." ma:contentTypeScope="" ma:versionID="0903f71c544c9eddfa318e40bc76a6f7">
  <xsd:schema xmlns:xsd="http://www.w3.org/2001/XMLSchema" xmlns:xs="http://www.w3.org/2001/XMLSchema" xmlns:p="http://schemas.microsoft.com/office/2006/metadata/properties" xmlns:ns2="daa6ba89-bec0-4d02-960b-bdc75f865547" xmlns:ns3="f8b50891-d819-42c0-9162-b4ce3b50a8a1" targetNamespace="http://schemas.microsoft.com/office/2006/metadata/properties" ma:root="true" ma:fieldsID="f6e6451e704ad1e09c6204e0947d1a4a" ns2:_="" ns3:_="">
    <xsd:import namespace="daa6ba89-bec0-4d02-960b-bdc75f865547"/>
    <xsd:import namespace="f8b50891-d819-42c0-9162-b4ce3b50a8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6ba89-bec0-4d02-960b-bdc75f8655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a1e6114-7a88-4216-bcf0-06261fdcfe68}" ma:internalName="TaxCatchAll" ma:showField="CatchAllData" ma:web="daa6ba89-bec0-4d02-960b-bdc75f8655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b50891-d819-42c0-9162-b4ce3b50a8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d45cd32-baf8-46a8-afa4-836957f8ccb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F1C13-68FE-40F6-8FAB-2E625F8ED330}">
  <ds:schemaRefs>
    <ds:schemaRef ds:uri="http://schemas.microsoft.com/office/2006/metadata/properties"/>
    <ds:schemaRef ds:uri="http://schemas.microsoft.com/office/infopath/2007/PartnerControls"/>
    <ds:schemaRef ds:uri="daa6ba89-bec0-4d02-960b-bdc75f865547"/>
    <ds:schemaRef ds:uri="f8b50891-d819-42c0-9162-b4ce3b50a8a1"/>
  </ds:schemaRefs>
</ds:datastoreItem>
</file>

<file path=customXml/itemProps2.xml><?xml version="1.0" encoding="utf-8"?>
<ds:datastoreItem xmlns:ds="http://schemas.openxmlformats.org/officeDocument/2006/customXml" ds:itemID="{2C1BFCF7-FA58-48DD-B9E3-7333E0647A6A}">
  <ds:schemaRefs>
    <ds:schemaRef ds:uri="http://schemas.openxmlformats.org/officeDocument/2006/bibliography"/>
  </ds:schemaRefs>
</ds:datastoreItem>
</file>

<file path=customXml/itemProps3.xml><?xml version="1.0" encoding="utf-8"?>
<ds:datastoreItem xmlns:ds="http://schemas.openxmlformats.org/officeDocument/2006/customXml" ds:itemID="{8A1FF1AE-ABC7-4598-982B-55DE2B253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6ba89-bec0-4d02-960b-bdc75f865547"/>
    <ds:schemaRef ds:uri="f8b50891-d819-42c0-9162-b4ce3b50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DBE11-4F80-40E3-AB4C-618E76E83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827</Words>
  <Characters>4527</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
    </vt:vector>
  </TitlesOfParts>
  <Company>ImagePoint Design</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Poole</dc:creator>
  <cp:keywords/>
  <dc:description/>
  <cp:lastModifiedBy>Kalyn Dean</cp:lastModifiedBy>
  <cp:revision>3</cp:revision>
  <cp:lastPrinted>2022-03-10T21:35:00Z</cp:lastPrinted>
  <dcterms:created xsi:type="dcterms:W3CDTF">2024-06-17T22:53:00Z</dcterms:created>
  <dcterms:modified xsi:type="dcterms:W3CDTF">2024-06-17T22:54:00Z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0x010100CD23A9F2E12B494182AD4354F470C605</vt:lpwstr>
  </property>
  <property fmtid="{D5CDD505-2E9C-101B-9397-08002B2CF9AE}" pid="3" name="Order">
    <vt:r8>100</vt:r8>
  </property>
  <property fmtid="{D5CDD505-2E9C-101B-9397-08002B2CF9AE}" pid="4" name="GrammarlyDocumentId">
    <vt:lpwstr>62b3818717654e82a4c90d15bc985b9f2d61860624c1bc39d312be9c9f7bad01</vt:lpwstr>
  </property>
</Properties>
</file>