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5A" w:rsidRDefault="003F2A5A">
      <w:pPr>
        <w:pStyle w:val="BodyText"/>
        <w:spacing w:before="9"/>
        <w:ind w:left="0"/>
        <w:rPr>
          <w:rFonts w:ascii="Times New Roman"/>
          <w:sz w:val="7"/>
        </w:rPr>
      </w:pPr>
      <w:bookmarkStart w:id="0" w:name="_GoBack"/>
      <w:bookmarkEnd w:id="0"/>
    </w:p>
    <w:p w:rsidR="003F2A5A" w:rsidRDefault="00BF2B14" w:rsidP="00ED44E1">
      <w:pPr>
        <w:tabs>
          <w:tab w:val="left" w:pos="5584"/>
        </w:tabs>
        <w:ind w:left="756"/>
        <w:rPr>
          <w:rFonts w:ascii="Times New Roman"/>
          <w:sz w:val="20"/>
        </w:rPr>
      </w:pPr>
      <w:r>
        <w:rPr>
          <w:rFonts w:ascii="Times New Roman"/>
          <w:noProof/>
          <w:position w:val="54"/>
          <w:sz w:val="20"/>
          <w:lang w:bidi="ar-SA"/>
        </w:rPr>
        <w:drawing>
          <wp:inline distT="0" distB="0" distL="0" distR="0">
            <wp:extent cx="2273669" cy="868679"/>
            <wp:effectExtent l="0" t="0" r="0" b="0"/>
            <wp:docPr id="1" name="image1.jpeg" descr="CalOES-Horizontal-Small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669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4"/>
          <w:sz w:val="20"/>
        </w:rPr>
        <w:tab/>
      </w:r>
    </w:p>
    <w:p w:rsidR="003F2A5A" w:rsidRDefault="003F2A5A">
      <w:pPr>
        <w:pStyle w:val="BodyText"/>
        <w:ind w:left="0"/>
        <w:rPr>
          <w:rFonts w:ascii="Times New Roman"/>
          <w:sz w:val="20"/>
        </w:rPr>
      </w:pPr>
    </w:p>
    <w:p w:rsidR="003F2A5A" w:rsidRDefault="003F2A5A">
      <w:pPr>
        <w:pStyle w:val="BodyText"/>
        <w:spacing w:before="4"/>
        <w:ind w:left="0"/>
        <w:rPr>
          <w:rFonts w:ascii="Times New Roman"/>
          <w:sz w:val="10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3F2A5A" w:rsidTr="00ED44E1">
        <w:trPr>
          <w:trHeight w:val="1045"/>
        </w:trPr>
        <w:tc>
          <w:tcPr>
            <w:tcW w:w="9576" w:type="dxa"/>
          </w:tcPr>
          <w:p w:rsidR="003920A1" w:rsidRPr="003920A1" w:rsidRDefault="003920A1" w:rsidP="00EA460D">
            <w:pPr>
              <w:jc w:val="center"/>
              <w:rPr>
                <w:rFonts w:eastAsiaTheme="minorHAnsi"/>
                <w:sz w:val="48"/>
                <w:szCs w:val="48"/>
                <w:lang w:bidi="ar-SA"/>
              </w:rPr>
            </w:pPr>
            <w:r w:rsidRPr="003920A1">
              <w:rPr>
                <w:sz w:val="48"/>
                <w:szCs w:val="48"/>
              </w:rPr>
              <w:t>Public Safety Power Shutoff</w:t>
            </w:r>
          </w:p>
          <w:p w:rsidR="003920A1" w:rsidRDefault="00EA6319" w:rsidP="00392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Stakeholder </w:t>
            </w:r>
            <w:r w:rsidR="003920A1" w:rsidRPr="003920A1">
              <w:rPr>
                <w:sz w:val="48"/>
                <w:szCs w:val="48"/>
              </w:rPr>
              <w:t>Listening Sessions</w:t>
            </w:r>
            <w:r w:rsidR="00ED44E1">
              <w:rPr>
                <w:sz w:val="48"/>
                <w:szCs w:val="48"/>
              </w:rPr>
              <w:t>:</w:t>
            </w:r>
          </w:p>
          <w:p w:rsidR="003F2A5A" w:rsidRDefault="003920A1" w:rsidP="00EA460D">
            <w:pPr>
              <w:jc w:val="center"/>
              <w:rPr>
                <w:sz w:val="80"/>
              </w:rPr>
            </w:pPr>
            <w:r>
              <w:rPr>
                <w:sz w:val="48"/>
                <w:szCs w:val="48"/>
              </w:rPr>
              <w:t>AGENDA</w:t>
            </w:r>
          </w:p>
        </w:tc>
      </w:tr>
      <w:tr w:rsidR="00ED44E1" w:rsidTr="00ED44E1">
        <w:trPr>
          <w:trHeight w:val="8248"/>
        </w:trPr>
        <w:tc>
          <w:tcPr>
            <w:tcW w:w="9576" w:type="dxa"/>
          </w:tcPr>
          <w:p w:rsidR="00ED44E1" w:rsidRDefault="00ED44E1" w:rsidP="00ED44E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D44E1">
              <w:rPr>
                <w:sz w:val="28"/>
                <w:szCs w:val="28"/>
              </w:rPr>
              <w:t>Framing the Statewide Public Safety Power</w:t>
            </w:r>
            <w:r>
              <w:rPr>
                <w:sz w:val="28"/>
                <w:szCs w:val="28"/>
              </w:rPr>
              <w:t xml:space="preserve"> Shutoff Strategy  (20 min)</w:t>
            </w:r>
          </w:p>
          <w:p w:rsidR="00ED44E1" w:rsidRDefault="00ED44E1" w:rsidP="00ED44E1">
            <w:pPr>
              <w:pStyle w:val="ListParagraph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ED44E1">
              <w:rPr>
                <w:sz w:val="28"/>
                <w:szCs w:val="28"/>
              </w:rPr>
              <w:t>Summary of what will be discussed:</w:t>
            </w:r>
          </w:p>
          <w:p w:rsidR="00ED44E1" w:rsidRDefault="00ED44E1" w:rsidP="00ED44E1">
            <w:pPr>
              <w:pStyle w:val="ListParagraph"/>
              <w:numPr>
                <w:ilvl w:val="2"/>
                <w:numId w:val="5"/>
              </w:numPr>
              <w:rPr>
                <w:sz w:val="28"/>
                <w:szCs w:val="28"/>
              </w:rPr>
            </w:pPr>
            <w:r w:rsidRPr="00ED44E1">
              <w:rPr>
                <w:sz w:val="28"/>
                <w:szCs w:val="28"/>
              </w:rPr>
              <w:t>State effort to standardize the PSPS operational and preparedness efforts</w:t>
            </w:r>
          </w:p>
          <w:p w:rsidR="00ED44E1" w:rsidRDefault="00ED44E1" w:rsidP="00ED44E1">
            <w:pPr>
              <w:pStyle w:val="ListParagraph"/>
              <w:numPr>
                <w:ilvl w:val="2"/>
                <w:numId w:val="5"/>
              </w:numPr>
              <w:rPr>
                <w:sz w:val="28"/>
                <w:szCs w:val="28"/>
              </w:rPr>
            </w:pPr>
            <w:r w:rsidRPr="00ED44E1">
              <w:rPr>
                <w:sz w:val="28"/>
                <w:szCs w:val="28"/>
              </w:rPr>
              <w:t>Introduction and overview individual PSPS Programs (</w:t>
            </w:r>
            <w:proofErr w:type="spellStart"/>
            <w:r w:rsidRPr="00ED44E1">
              <w:rPr>
                <w:sz w:val="28"/>
                <w:szCs w:val="28"/>
              </w:rPr>
              <w:t>SDGE</w:t>
            </w:r>
            <w:proofErr w:type="spellEnd"/>
            <w:r w:rsidRPr="00ED44E1">
              <w:rPr>
                <w:sz w:val="28"/>
                <w:szCs w:val="28"/>
              </w:rPr>
              <w:t>, SCE, PGE)</w:t>
            </w:r>
          </w:p>
          <w:p w:rsidR="00ED44E1" w:rsidRDefault="00ED44E1" w:rsidP="00ED44E1">
            <w:pPr>
              <w:pStyle w:val="ListParagraph"/>
              <w:numPr>
                <w:ilvl w:val="3"/>
                <w:numId w:val="5"/>
              </w:numPr>
              <w:rPr>
                <w:sz w:val="28"/>
                <w:szCs w:val="28"/>
              </w:rPr>
            </w:pPr>
            <w:r w:rsidRPr="00ED44E1">
              <w:rPr>
                <w:sz w:val="28"/>
                <w:szCs w:val="28"/>
              </w:rPr>
              <w:t>What is PSPS</w:t>
            </w:r>
          </w:p>
          <w:p w:rsidR="00ED44E1" w:rsidRDefault="00ED44E1" w:rsidP="00ED44E1">
            <w:pPr>
              <w:pStyle w:val="ListParagraph"/>
              <w:numPr>
                <w:ilvl w:val="3"/>
                <w:numId w:val="5"/>
              </w:numPr>
              <w:rPr>
                <w:sz w:val="28"/>
                <w:szCs w:val="28"/>
              </w:rPr>
            </w:pPr>
            <w:r w:rsidRPr="00ED44E1">
              <w:rPr>
                <w:sz w:val="28"/>
                <w:szCs w:val="28"/>
              </w:rPr>
              <w:t>When will PSPS be initiated</w:t>
            </w:r>
          </w:p>
          <w:p w:rsidR="00ED44E1" w:rsidRDefault="00ED44E1" w:rsidP="00ED44E1">
            <w:pPr>
              <w:pStyle w:val="ListParagraph"/>
              <w:numPr>
                <w:ilvl w:val="3"/>
                <w:numId w:val="5"/>
              </w:numPr>
              <w:rPr>
                <w:sz w:val="28"/>
                <w:szCs w:val="28"/>
              </w:rPr>
            </w:pPr>
            <w:r w:rsidRPr="00ED44E1">
              <w:rPr>
                <w:sz w:val="28"/>
                <w:szCs w:val="28"/>
              </w:rPr>
              <w:t>What to expect</w:t>
            </w:r>
          </w:p>
          <w:p w:rsidR="00ED44E1" w:rsidRDefault="00ED44E1" w:rsidP="00ED44E1">
            <w:pPr>
              <w:pStyle w:val="ListParagraph"/>
              <w:numPr>
                <w:ilvl w:val="3"/>
                <w:numId w:val="5"/>
              </w:numPr>
              <w:rPr>
                <w:sz w:val="28"/>
                <w:szCs w:val="28"/>
              </w:rPr>
            </w:pPr>
            <w:r w:rsidRPr="00ED44E1">
              <w:rPr>
                <w:sz w:val="28"/>
                <w:szCs w:val="28"/>
              </w:rPr>
              <w:t>How to prepare</w:t>
            </w:r>
          </w:p>
          <w:p w:rsidR="00ED44E1" w:rsidRDefault="00ED44E1" w:rsidP="00ED44E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D44E1">
              <w:rPr>
                <w:sz w:val="28"/>
                <w:szCs w:val="28"/>
              </w:rPr>
              <w:t>Stakeholder Feedback - Input to Shape Operations and Public Education Campaign (30 min)</w:t>
            </w:r>
          </w:p>
          <w:p w:rsidR="00ED44E1" w:rsidRDefault="00ED44E1" w:rsidP="00ED44E1">
            <w:pPr>
              <w:pStyle w:val="ListParagraph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ED44E1">
              <w:rPr>
                <w:sz w:val="28"/>
                <w:szCs w:val="28"/>
              </w:rPr>
              <w:t xml:space="preserve">Anticipated Cascading Impacts and challenges </w:t>
            </w:r>
          </w:p>
          <w:p w:rsidR="00ED44E1" w:rsidRDefault="00ED44E1" w:rsidP="00ED44E1">
            <w:pPr>
              <w:pStyle w:val="ListParagraph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ED44E1">
              <w:rPr>
                <w:sz w:val="28"/>
                <w:szCs w:val="28"/>
              </w:rPr>
              <w:t>Identification of vulnerable populations and other key lifelines</w:t>
            </w:r>
          </w:p>
          <w:p w:rsidR="00ED44E1" w:rsidRDefault="00ED44E1" w:rsidP="00ED44E1">
            <w:pPr>
              <w:pStyle w:val="ListParagraph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ED44E1">
              <w:rPr>
                <w:sz w:val="28"/>
                <w:szCs w:val="28"/>
              </w:rPr>
              <w:t>Recommended Stakeholder Countermeasures</w:t>
            </w:r>
          </w:p>
          <w:p w:rsidR="00ED44E1" w:rsidRDefault="00ED44E1" w:rsidP="00ED44E1">
            <w:pPr>
              <w:pStyle w:val="ListParagraph"/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ED44E1">
              <w:rPr>
                <w:sz w:val="28"/>
                <w:szCs w:val="28"/>
              </w:rPr>
              <w:t>Preparedness Actions and Best Practices</w:t>
            </w:r>
          </w:p>
          <w:p w:rsidR="00ED44E1" w:rsidRDefault="00ED44E1" w:rsidP="00ED44E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D44E1">
              <w:rPr>
                <w:sz w:val="28"/>
                <w:szCs w:val="28"/>
              </w:rPr>
              <w:t>Overview of Proposed Public Education Campaign (5 min)</w:t>
            </w:r>
          </w:p>
          <w:p w:rsidR="00ED44E1" w:rsidRPr="00ED44E1" w:rsidRDefault="00ED44E1" w:rsidP="00ED44E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Steps (5</w:t>
            </w:r>
            <w:r w:rsidRPr="00ED44E1">
              <w:rPr>
                <w:sz w:val="28"/>
                <w:szCs w:val="28"/>
              </w:rPr>
              <w:t xml:space="preserve"> min) </w:t>
            </w:r>
          </w:p>
          <w:p w:rsidR="00ED44E1" w:rsidRPr="00ED44E1" w:rsidRDefault="00ED44E1" w:rsidP="00EA460D">
            <w:pPr>
              <w:pStyle w:val="TableParagraph"/>
              <w:spacing w:line="452" w:lineRule="exact"/>
              <w:ind w:left="0"/>
              <w:rPr>
                <w:sz w:val="28"/>
                <w:szCs w:val="28"/>
              </w:rPr>
            </w:pPr>
            <w:r>
              <w:rPr>
                <w:sz w:val="40"/>
              </w:rPr>
              <w:tab/>
            </w:r>
          </w:p>
        </w:tc>
      </w:tr>
    </w:tbl>
    <w:p w:rsidR="003F2A5A" w:rsidRDefault="003F2A5A">
      <w:pPr>
        <w:pStyle w:val="BodyText"/>
        <w:spacing w:before="1"/>
        <w:ind w:left="0"/>
        <w:rPr>
          <w:b/>
          <w:sz w:val="16"/>
        </w:rPr>
      </w:pPr>
    </w:p>
    <w:sectPr w:rsidR="003F2A5A" w:rsidSect="00EA460D">
      <w:pgSz w:w="12240" w:h="15840"/>
      <w:pgMar w:top="1420" w:right="1220" w:bottom="1200" w:left="12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8A" w:rsidRDefault="00C8388A">
      <w:r>
        <w:separator/>
      </w:r>
    </w:p>
  </w:endnote>
  <w:endnote w:type="continuationSeparator" w:id="0">
    <w:p w:rsidR="00C8388A" w:rsidRDefault="00C8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8A" w:rsidRDefault="00C8388A">
      <w:r>
        <w:separator/>
      </w:r>
    </w:p>
  </w:footnote>
  <w:footnote w:type="continuationSeparator" w:id="0">
    <w:p w:rsidR="00C8388A" w:rsidRDefault="00C8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619D"/>
    <w:multiLevelType w:val="hybridMultilevel"/>
    <w:tmpl w:val="0F1AD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710515"/>
    <w:multiLevelType w:val="hybridMultilevel"/>
    <w:tmpl w:val="3DE6FEC8"/>
    <w:lvl w:ilvl="0" w:tplc="E8242A8C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1" w:tplc="9BD6E1BE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CD945DA0">
      <w:numFmt w:val="bullet"/>
      <w:lvlText w:val=""/>
      <w:lvlJc w:val="left"/>
      <w:pPr>
        <w:ind w:left="23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51882AAE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en-US"/>
      </w:rPr>
    </w:lvl>
    <w:lvl w:ilvl="4" w:tplc="AE2439FC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en-US"/>
      </w:rPr>
    </w:lvl>
    <w:lvl w:ilvl="5" w:tplc="06568D64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en-US"/>
      </w:rPr>
    </w:lvl>
    <w:lvl w:ilvl="6" w:tplc="98BC12D0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7" w:tplc="2ABAA87A">
      <w:numFmt w:val="bullet"/>
      <w:lvlText w:val="•"/>
      <w:lvlJc w:val="left"/>
      <w:pPr>
        <w:ind w:left="7017" w:hanging="360"/>
      </w:pPr>
      <w:rPr>
        <w:rFonts w:hint="default"/>
        <w:lang w:val="en-US" w:eastAsia="en-US" w:bidi="en-US"/>
      </w:rPr>
    </w:lvl>
    <w:lvl w:ilvl="8" w:tplc="EAFA35A6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en-US"/>
      </w:rPr>
    </w:lvl>
  </w:abstractNum>
  <w:abstractNum w:abstractNumId="2">
    <w:nsid w:val="70F112C8"/>
    <w:multiLevelType w:val="hybridMultilevel"/>
    <w:tmpl w:val="6C4C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D2B21"/>
    <w:multiLevelType w:val="hybridMultilevel"/>
    <w:tmpl w:val="8842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5A"/>
    <w:rsid w:val="003920A1"/>
    <w:rsid w:val="003F2A5A"/>
    <w:rsid w:val="0059672A"/>
    <w:rsid w:val="00625250"/>
    <w:rsid w:val="007073F9"/>
    <w:rsid w:val="00BF2B14"/>
    <w:rsid w:val="00C8388A"/>
    <w:rsid w:val="00EA460D"/>
    <w:rsid w:val="00EA6319"/>
    <w:rsid w:val="00E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73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68"/>
      <w:ind w:left="220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219"/>
    </w:pPr>
  </w:style>
  <w:style w:type="paragraph" w:styleId="TOC2">
    <w:name w:val="toc 2"/>
    <w:basedOn w:val="Normal"/>
    <w:uiPriority w:val="1"/>
    <w:qFormat/>
    <w:pPr>
      <w:spacing w:before="558"/>
      <w:ind w:left="220"/>
    </w:pPr>
  </w:style>
  <w:style w:type="paragraph" w:styleId="BodyText">
    <w:name w:val="Body Text"/>
    <w:basedOn w:val="Normal"/>
    <w:uiPriority w:val="1"/>
    <w:qFormat/>
    <w:pPr>
      <w:ind w:left="9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5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73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68"/>
      <w:ind w:left="220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219"/>
    </w:pPr>
  </w:style>
  <w:style w:type="paragraph" w:styleId="TOC2">
    <w:name w:val="toc 2"/>
    <w:basedOn w:val="Normal"/>
    <w:uiPriority w:val="1"/>
    <w:qFormat/>
    <w:pPr>
      <w:spacing w:before="558"/>
      <w:ind w:left="220"/>
    </w:pPr>
  </w:style>
  <w:style w:type="paragraph" w:styleId="BodyText">
    <w:name w:val="Body Text"/>
    <w:basedOn w:val="Normal"/>
    <w:uiPriority w:val="1"/>
    <w:qFormat/>
    <w:pPr>
      <w:ind w:left="9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5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56F22-7070-410B-B98D-E3931C06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Announcement</vt:lpstr>
    </vt:vector>
  </TitlesOfParts>
  <Company>CalOES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Announcement</dc:title>
  <dc:subject>2019-20 Hazardous Materials Emergency Preparedness (HMEP)</dc:subject>
  <dc:creator>Olsen, Erika@CalOES</dc:creator>
  <cp:lastModifiedBy>Sara Floor</cp:lastModifiedBy>
  <cp:revision>2</cp:revision>
  <dcterms:created xsi:type="dcterms:W3CDTF">2019-04-18T21:38:00Z</dcterms:created>
  <dcterms:modified xsi:type="dcterms:W3CDTF">2019-04-18T21:38:00Z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2019-04-16T00:00:00Z</vt:filetime>
  </property>
</Properties>
</file>